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B1" w:rsidRPr="008E6425" w:rsidRDefault="00F902B1" w:rsidP="00F902B1">
      <w:pPr>
        <w:spacing w:after="0" w:line="360" w:lineRule="auto"/>
        <w:ind w:firstLine="709"/>
        <w:jc w:val="center"/>
        <w:rPr>
          <w:rFonts w:ascii="Times New Roman" w:hAnsi="Times New Roman" w:cs="Times New Roman"/>
          <w:b/>
          <w:sz w:val="24"/>
          <w:szCs w:val="24"/>
        </w:rPr>
      </w:pPr>
      <w:r w:rsidRPr="008E6425">
        <w:rPr>
          <w:rFonts w:ascii="Times New Roman" w:hAnsi="Times New Roman" w:cs="Times New Roman"/>
          <w:b/>
          <w:sz w:val="24"/>
          <w:szCs w:val="24"/>
        </w:rPr>
        <w:t>Polski odbiór myśli i dzieł Arno Holza w latach 18</w:t>
      </w:r>
      <w:r>
        <w:rPr>
          <w:rFonts w:ascii="Times New Roman" w:hAnsi="Times New Roman" w:cs="Times New Roman"/>
          <w:b/>
          <w:sz w:val="24"/>
          <w:szCs w:val="24"/>
        </w:rPr>
        <w:t>89</w:t>
      </w:r>
      <w:r w:rsidRPr="008E6425">
        <w:rPr>
          <w:rFonts w:ascii="Times New Roman" w:hAnsi="Times New Roman" w:cs="Times New Roman"/>
          <w:b/>
          <w:sz w:val="24"/>
          <w:szCs w:val="24"/>
        </w:rPr>
        <w:t>-19</w:t>
      </w:r>
      <w:r>
        <w:rPr>
          <w:rFonts w:ascii="Times New Roman" w:hAnsi="Times New Roman" w:cs="Times New Roman"/>
          <w:b/>
          <w:sz w:val="24"/>
          <w:szCs w:val="24"/>
        </w:rPr>
        <w:t>2</w:t>
      </w:r>
      <w:r w:rsidRPr="008E6425">
        <w:rPr>
          <w:rFonts w:ascii="Times New Roman" w:hAnsi="Times New Roman" w:cs="Times New Roman"/>
          <w:b/>
          <w:sz w:val="24"/>
          <w:szCs w:val="24"/>
        </w:rPr>
        <w:t>9</w:t>
      </w:r>
    </w:p>
    <w:p w:rsidR="00F902B1" w:rsidRDefault="00F902B1" w:rsidP="00F902B1">
      <w:pPr>
        <w:spacing w:after="0" w:line="360" w:lineRule="auto"/>
        <w:ind w:firstLine="709"/>
        <w:jc w:val="both"/>
        <w:rPr>
          <w:rFonts w:ascii="Times New Roman" w:hAnsi="Times New Roman" w:cs="Times New Roman"/>
          <w:sz w:val="24"/>
          <w:szCs w:val="24"/>
        </w:rPr>
      </w:pPr>
    </w:p>
    <w:p w:rsidR="00F902B1" w:rsidRDefault="00F902B1" w:rsidP="00F902B1">
      <w:pPr>
        <w:spacing w:after="0" w:line="360" w:lineRule="auto"/>
        <w:ind w:firstLine="709"/>
        <w:jc w:val="both"/>
        <w:rPr>
          <w:rFonts w:ascii="Times New Roman" w:hAnsi="Times New Roman" w:cs="Times New Roman"/>
          <w:sz w:val="24"/>
          <w:szCs w:val="24"/>
        </w:rPr>
      </w:pPr>
      <w:r w:rsidRPr="00D50C45">
        <w:rPr>
          <w:rFonts w:ascii="Times New Roman" w:hAnsi="Times New Roman" w:cs="Times New Roman"/>
          <w:sz w:val="24"/>
          <w:szCs w:val="24"/>
        </w:rPr>
        <w:t xml:space="preserve">Recepcja Arno Holza (1863-1929) w Polsce od swych początków, czyli od schyłku XIX wieku, opierała się na braku tłumaczeń utworów tego niemieckiego poety, dramaturga, nowelisty na język polski. </w:t>
      </w:r>
      <w:r>
        <w:rPr>
          <w:rFonts w:ascii="Times New Roman" w:hAnsi="Times New Roman" w:cs="Times New Roman"/>
          <w:sz w:val="24"/>
          <w:szCs w:val="24"/>
        </w:rPr>
        <w:t>W prasie literackiej z lat 1889-1929 znalazłem jeden wiersz Holza przyswojony polszczyźnie. Autorem przekładu jest Kazimierz Rakowski:</w:t>
      </w:r>
    </w:p>
    <w:p w:rsidR="00F902B1" w:rsidRPr="00663D99" w:rsidRDefault="00F902B1" w:rsidP="00F902B1">
      <w:pPr>
        <w:spacing w:after="0" w:line="240" w:lineRule="auto"/>
        <w:ind w:firstLine="709"/>
        <w:jc w:val="both"/>
        <w:rPr>
          <w:rFonts w:ascii="Times New Roman" w:hAnsi="Times New Roman" w:cs="Times New Roman"/>
          <w:b/>
          <w:sz w:val="24"/>
          <w:szCs w:val="24"/>
        </w:rPr>
      </w:pPr>
      <w:r w:rsidRPr="00663D99">
        <w:rPr>
          <w:rFonts w:ascii="Times New Roman" w:hAnsi="Times New Roman" w:cs="Times New Roman"/>
          <w:b/>
          <w:sz w:val="24"/>
          <w:szCs w:val="24"/>
        </w:rPr>
        <w:t xml:space="preserve">W P a r k u (Im Thiergarten. Ein Gedicht) </w:t>
      </w:r>
    </w:p>
    <w:p w:rsidR="00F902B1" w:rsidRDefault="00F902B1" w:rsidP="00F902B1">
      <w:pPr>
        <w:spacing w:after="0" w:line="240" w:lineRule="auto"/>
        <w:ind w:firstLine="709"/>
        <w:jc w:val="both"/>
        <w:rPr>
          <w:rFonts w:ascii="Times New Roman" w:hAnsi="Times New Roman" w:cs="Times New Roman"/>
          <w:sz w:val="24"/>
          <w:szCs w:val="24"/>
        </w:rPr>
      </w:pPr>
    </w:p>
    <w:p w:rsidR="00F902B1" w:rsidRPr="00663D99" w:rsidRDefault="00F902B1" w:rsidP="00F902B1">
      <w:pPr>
        <w:spacing w:after="0" w:line="240" w:lineRule="auto"/>
        <w:ind w:firstLine="709"/>
        <w:jc w:val="both"/>
        <w:rPr>
          <w:rFonts w:ascii="Times New Roman" w:hAnsi="Times New Roman" w:cs="Times New Roman"/>
          <w:sz w:val="24"/>
          <w:szCs w:val="24"/>
        </w:rPr>
      </w:pPr>
      <w:r w:rsidRPr="00663D99">
        <w:rPr>
          <w:rFonts w:ascii="Times New Roman" w:hAnsi="Times New Roman" w:cs="Times New Roman"/>
          <w:sz w:val="24"/>
          <w:szCs w:val="24"/>
        </w:rPr>
        <w:t xml:space="preserve">Usiadłem w parku na ławce i palę, </w:t>
      </w:r>
    </w:p>
    <w:p w:rsidR="00F902B1" w:rsidRPr="00663D99" w:rsidRDefault="00F902B1" w:rsidP="00F902B1">
      <w:pPr>
        <w:spacing w:after="0" w:line="240" w:lineRule="auto"/>
        <w:ind w:firstLine="709"/>
        <w:jc w:val="both"/>
        <w:rPr>
          <w:rFonts w:ascii="Times New Roman" w:hAnsi="Times New Roman" w:cs="Times New Roman"/>
          <w:sz w:val="24"/>
          <w:szCs w:val="24"/>
        </w:rPr>
      </w:pPr>
      <w:r w:rsidRPr="00663D99">
        <w:rPr>
          <w:rFonts w:ascii="Times New Roman" w:hAnsi="Times New Roman" w:cs="Times New Roman"/>
          <w:sz w:val="24"/>
          <w:szCs w:val="24"/>
        </w:rPr>
        <w:t xml:space="preserve">Cieszy mnie piękne słońce przedpołudnia, </w:t>
      </w:r>
    </w:p>
    <w:p w:rsidR="00F902B1" w:rsidRPr="00663D99" w:rsidRDefault="00F902B1" w:rsidP="00F902B1">
      <w:pPr>
        <w:spacing w:after="0" w:line="240" w:lineRule="auto"/>
        <w:ind w:firstLine="709"/>
        <w:jc w:val="both"/>
        <w:rPr>
          <w:rFonts w:ascii="Times New Roman" w:hAnsi="Times New Roman" w:cs="Times New Roman"/>
          <w:sz w:val="24"/>
          <w:szCs w:val="24"/>
        </w:rPr>
      </w:pPr>
      <w:r w:rsidRPr="00663D99">
        <w:rPr>
          <w:rFonts w:ascii="Times New Roman" w:hAnsi="Times New Roman" w:cs="Times New Roman"/>
          <w:sz w:val="24"/>
          <w:szCs w:val="24"/>
        </w:rPr>
        <w:t xml:space="preserve">Przede mną woda błyska w kanale,  </w:t>
      </w:r>
    </w:p>
    <w:p w:rsidR="00F902B1" w:rsidRPr="00663D99" w:rsidRDefault="00F902B1" w:rsidP="00F902B1">
      <w:pPr>
        <w:spacing w:after="0" w:line="240" w:lineRule="auto"/>
        <w:ind w:firstLine="709"/>
        <w:jc w:val="both"/>
        <w:rPr>
          <w:rFonts w:ascii="Times New Roman" w:hAnsi="Times New Roman" w:cs="Times New Roman"/>
          <w:sz w:val="24"/>
          <w:szCs w:val="24"/>
        </w:rPr>
      </w:pPr>
      <w:r w:rsidRPr="00663D99">
        <w:rPr>
          <w:rFonts w:ascii="Times New Roman" w:hAnsi="Times New Roman" w:cs="Times New Roman"/>
          <w:sz w:val="24"/>
          <w:szCs w:val="24"/>
        </w:rPr>
        <w:t xml:space="preserve">A w niej się niebiosa przeglądają, kołysząc oba brzegi. </w:t>
      </w:r>
    </w:p>
    <w:p w:rsidR="00F902B1" w:rsidRPr="00663D99" w:rsidRDefault="00F902B1" w:rsidP="00F902B1">
      <w:pPr>
        <w:spacing w:after="0" w:line="240" w:lineRule="auto"/>
        <w:ind w:firstLine="709"/>
        <w:jc w:val="both"/>
        <w:rPr>
          <w:rFonts w:ascii="Times New Roman" w:hAnsi="Times New Roman" w:cs="Times New Roman"/>
          <w:sz w:val="24"/>
          <w:szCs w:val="24"/>
        </w:rPr>
      </w:pPr>
      <w:r w:rsidRPr="00663D99">
        <w:rPr>
          <w:rFonts w:ascii="Times New Roman" w:hAnsi="Times New Roman" w:cs="Times New Roman"/>
          <w:sz w:val="24"/>
          <w:szCs w:val="24"/>
        </w:rPr>
        <w:t xml:space="preserve">Przez cichy mostek powoli jedzie na koniu porucznik. </w:t>
      </w:r>
    </w:p>
    <w:p w:rsidR="00F902B1" w:rsidRPr="00663D99" w:rsidRDefault="00F902B1" w:rsidP="00F902B1">
      <w:pPr>
        <w:spacing w:after="0" w:line="240" w:lineRule="auto"/>
        <w:ind w:firstLine="709"/>
        <w:jc w:val="both"/>
        <w:rPr>
          <w:rFonts w:ascii="Times New Roman" w:hAnsi="Times New Roman" w:cs="Times New Roman"/>
          <w:sz w:val="24"/>
          <w:szCs w:val="24"/>
        </w:rPr>
      </w:pPr>
      <w:r w:rsidRPr="00663D99">
        <w:rPr>
          <w:rFonts w:ascii="Times New Roman" w:hAnsi="Times New Roman" w:cs="Times New Roman"/>
          <w:sz w:val="24"/>
          <w:szCs w:val="24"/>
        </w:rPr>
        <w:t xml:space="preserve">Zaś pod nim, </w:t>
      </w:r>
    </w:p>
    <w:p w:rsidR="00F902B1" w:rsidRPr="00663D99" w:rsidRDefault="00F902B1" w:rsidP="00F902B1">
      <w:pPr>
        <w:spacing w:after="0" w:line="240" w:lineRule="auto"/>
        <w:ind w:firstLine="709"/>
        <w:jc w:val="both"/>
        <w:rPr>
          <w:rFonts w:ascii="Times New Roman" w:hAnsi="Times New Roman" w:cs="Times New Roman"/>
          <w:sz w:val="24"/>
          <w:szCs w:val="24"/>
        </w:rPr>
      </w:pPr>
      <w:r w:rsidRPr="00663D99">
        <w:rPr>
          <w:rFonts w:ascii="Times New Roman" w:hAnsi="Times New Roman" w:cs="Times New Roman"/>
          <w:sz w:val="24"/>
          <w:szCs w:val="24"/>
        </w:rPr>
        <w:t xml:space="preserve">Pomiędzy odbiciem zwieszających się konarów kasztana. </w:t>
      </w:r>
    </w:p>
    <w:p w:rsidR="00F902B1" w:rsidRPr="00663D99" w:rsidRDefault="00F902B1" w:rsidP="00F902B1">
      <w:pPr>
        <w:spacing w:after="0" w:line="240" w:lineRule="auto"/>
        <w:ind w:firstLine="709"/>
        <w:jc w:val="both"/>
        <w:rPr>
          <w:rFonts w:ascii="Times New Roman" w:hAnsi="Times New Roman" w:cs="Times New Roman"/>
          <w:sz w:val="24"/>
          <w:szCs w:val="24"/>
        </w:rPr>
      </w:pPr>
      <w:r w:rsidRPr="00663D99">
        <w:rPr>
          <w:rFonts w:ascii="Times New Roman" w:hAnsi="Times New Roman" w:cs="Times New Roman"/>
          <w:sz w:val="24"/>
          <w:szCs w:val="24"/>
        </w:rPr>
        <w:t xml:space="preserve">Które w wodzie wykonują ruchy jakby </w:t>
      </w:r>
    </w:p>
    <w:p w:rsidR="00F902B1" w:rsidRPr="00663D99" w:rsidRDefault="00F902B1" w:rsidP="00F902B1">
      <w:pPr>
        <w:spacing w:after="0" w:line="240" w:lineRule="auto"/>
        <w:ind w:firstLine="709"/>
        <w:jc w:val="both"/>
        <w:rPr>
          <w:rFonts w:ascii="Times New Roman" w:hAnsi="Times New Roman" w:cs="Times New Roman"/>
          <w:sz w:val="24"/>
          <w:szCs w:val="24"/>
        </w:rPr>
      </w:pPr>
      <w:r w:rsidRPr="00663D99">
        <w:rPr>
          <w:rFonts w:ascii="Times New Roman" w:hAnsi="Times New Roman" w:cs="Times New Roman"/>
          <w:sz w:val="24"/>
          <w:szCs w:val="24"/>
        </w:rPr>
        <w:t xml:space="preserve">Wielkiego korkociągu </w:t>
      </w:r>
    </w:p>
    <w:p w:rsidR="00F902B1" w:rsidRPr="00663D99" w:rsidRDefault="00F902B1" w:rsidP="00F902B1">
      <w:pPr>
        <w:spacing w:after="0" w:line="240" w:lineRule="auto"/>
        <w:ind w:firstLine="709"/>
        <w:jc w:val="both"/>
        <w:rPr>
          <w:rFonts w:ascii="Times New Roman" w:hAnsi="Times New Roman" w:cs="Times New Roman"/>
          <w:sz w:val="24"/>
          <w:szCs w:val="24"/>
        </w:rPr>
      </w:pPr>
      <w:r w:rsidRPr="00663D99">
        <w:rPr>
          <w:rFonts w:ascii="Times New Roman" w:hAnsi="Times New Roman" w:cs="Times New Roman"/>
          <w:sz w:val="24"/>
          <w:szCs w:val="24"/>
        </w:rPr>
        <w:t>Jego własna sylwetka się kołysze.</w:t>
      </w:r>
    </w:p>
    <w:p w:rsidR="00F902B1" w:rsidRPr="00663D99" w:rsidRDefault="00F902B1" w:rsidP="00F902B1">
      <w:pPr>
        <w:spacing w:after="0" w:line="240" w:lineRule="auto"/>
        <w:ind w:firstLine="709"/>
        <w:jc w:val="both"/>
        <w:rPr>
          <w:rFonts w:ascii="Times New Roman" w:hAnsi="Times New Roman" w:cs="Times New Roman"/>
          <w:sz w:val="24"/>
          <w:szCs w:val="24"/>
        </w:rPr>
      </w:pPr>
      <w:r w:rsidRPr="00663D99">
        <w:rPr>
          <w:rFonts w:ascii="Times New Roman" w:hAnsi="Times New Roman" w:cs="Times New Roman"/>
          <w:sz w:val="24"/>
          <w:szCs w:val="24"/>
        </w:rPr>
        <w:t>Kukułka kuka</w:t>
      </w:r>
      <w:r>
        <w:rPr>
          <w:rStyle w:val="Odwoanieprzypisudolnego"/>
          <w:rFonts w:ascii="Times New Roman" w:hAnsi="Times New Roman" w:cs="Times New Roman"/>
          <w:sz w:val="24"/>
          <w:szCs w:val="24"/>
        </w:rPr>
        <w:footnoteReference w:id="1"/>
      </w:r>
      <w:r w:rsidRPr="00663D99">
        <w:rPr>
          <w:rFonts w:ascii="Times New Roman" w:hAnsi="Times New Roman" w:cs="Times New Roman"/>
          <w:sz w:val="24"/>
          <w:szCs w:val="24"/>
        </w:rPr>
        <w:t xml:space="preserve">. </w:t>
      </w:r>
    </w:p>
    <w:p w:rsidR="00F902B1" w:rsidRDefault="00F902B1" w:rsidP="00F902B1">
      <w:pPr>
        <w:spacing w:after="0" w:line="360" w:lineRule="auto"/>
        <w:jc w:val="both"/>
        <w:rPr>
          <w:rFonts w:ascii="Times New Roman" w:hAnsi="Times New Roman" w:cs="Times New Roman"/>
          <w:sz w:val="24"/>
          <w:szCs w:val="24"/>
        </w:rPr>
      </w:pPr>
    </w:p>
    <w:p w:rsidR="00F902B1" w:rsidRDefault="00F902B1" w:rsidP="00F902B1">
      <w:pPr>
        <w:spacing w:after="0" w:line="360" w:lineRule="auto"/>
        <w:ind w:firstLine="709"/>
        <w:jc w:val="both"/>
        <w:rPr>
          <w:rFonts w:ascii="Times New Roman" w:hAnsi="Times New Roman" w:cs="Times New Roman"/>
          <w:sz w:val="24"/>
          <w:szCs w:val="24"/>
        </w:rPr>
      </w:pPr>
      <w:r w:rsidRPr="00D50C45">
        <w:rPr>
          <w:rFonts w:ascii="Times New Roman" w:hAnsi="Times New Roman" w:cs="Times New Roman"/>
          <w:sz w:val="24"/>
          <w:szCs w:val="24"/>
        </w:rPr>
        <w:t xml:space="preserve">Pisarstwo Holza, jak i </w:t>
      </w:r>
      <w:r>
        <w:rPr>
          <w:rFonts w:ascii="Times New Roman" w:hAnsi="Times New Roman" w:cs="Times New Roman"/>
          <w:sz w:val="24"/>
          <w:szCs w:val="24"/>
        </w:rPr>
        <w:t xml:space="preserve">jego </w:t>
      </w:r>
      <w:r w:rsidRPr="00D50C45">
        <w:rPr>
          <w:rFonts w:ascii="Times New Roman" w:hAnsi="Times New Roman" w:cs="Times New Roman"/>
          <w:sz w:val="24"/>
          <w:szCs w:val="24"/>
        </w:rPr>
        <w:t xml:space="preserve">poglądy, biografia, docierały do czytelnika przez pośredników. Należeli do nich </w:t>
      </w:r>
      <w:r>
        <w:rPr>
          <w:rFonts w:ascii="Times New Roman" w:hAnsi="Times New Roman" w:cs="Times New Roman"/>
          <w:sz w:val="24"/>
          <w:szCs w:val="24"/>
        </w:rPr>
        <w:t xml:space="preserve">pisarze, </w:t>
      </w:r>
      <w:r w:rsidRPr="00D50C45">
        <w:rPr>
          <w:rFonts w:ascii="Times New Roman" w:hAnsi="Times New Roman" w:cs="Times New Roman"/>
          <w:sz w:val="24"/>
          <w:szCs w:val="24"/>
        </w:rPr>
        <w:t xml:space="preserve">publicyści, </w:t>
      </w:r>
      <w:r>
        <w:rPr>
          <w:rFonts w:ascii="Times New Roman" w:hAnsi="Times New Roman" w:cs="Times New Roman"/>
          <w:sz w:val="24"/>
          <w:szCs w:val="24"/>
        </w:rPr>
        <w:t xml:space="preserve">miłośnicy </w:t>
      </w:r>
      <w:r w:rsidRPr="00D50C45">
        <w:rPr>
          <w:rFonts w:ascii="Times New Roman" w:hAnsi="Times New Roman" w:cs="Times New Roman"/>
          <w:sz w:val="24"/>
          <w:szCs w:val="24"/>
        </w:rPr>
        <w:t>literatury niemieckiej, badacze modernizmu i awangardy</w:t>
      </w:r>
      <w:r>
        <w:rPr>
          <w:rFonts w:ascii="Times New Roman" w:hAnsi="Times New Roman" w:cs="Times New Roman"/>
          <w:sz w:val="24"/>
          <w:szCs w:val="24"/>
        </w:rPr>
        <w:t>, znający</w:t>
      </w:r>
      <w:r w:rsidRPr="00D50C45">
        <w:rPr>
          <w:rFonts w:ascii="Times New Roman" w:hAnsi="Times New Roman" w:cs="Times New Roman"/>
          <w:sz w:val="24"/>
          <w:szCs w:val="24"/>
        </w:rPr>
        <w:t xml:space="preserve"> literaturę niemiecką w oryginale</w:t>
      </w:r>
      <w:r>
        <w:rPr>
          <w:rFonts w:ascii="Times New Roman" w:hAnsi="Times New Roman" w:cs="Times New Roman"/>
          <w:sz w:val="24"/>
          <w:szCs w:val="24"/>
        </w:rPr>
        <w:t>. Wśród nich znajdują się również wybitni twórcy literatury polskiej, np.</w:t>
      </w:r>
      <w:r w:rsidRPr="00D50C45">
        <w:rPr>
          <w:rFonts w:ascii="Times New Roman" w:hAnsi="Times New Roman" w:cs="Times New Roman"/>
          <w:sz w:val="24"/>
          <w:szCs w:val="24"/>
        </w:rPr>
        <w:t xml:space="preserve"> Stanisław Przybyszewski</w:t>
      </w:r>
      <w:r>
        <w:rPr>
          <w:rFonts w:ascii="Times New Roman" w:hAnsi="Times New Roman" w:cs="Times New Roman"/>
          <w:sz w:val="24"/>
          <w:szCs w:val="24"/>
        </w:rPr>
        <w:t xml:space="preserve"> i</w:t>
      </w:r>
      <w:r w:rsidRPr="00D50C45">
        <w:rPr>
          <w:rFonts w:ascii="Times New Roman" w:hAnsi="Times New Roman" w:cs="Times New Roman"/>
          <w:sz w:val="24"/>
          <w:szCs w:val="24"/>
        </w:rPr>
        <w:t xml:space="preserve"> Karol Irzykowski</w:t>
      </w:r>
      <w:r>
        <w:rPr>
          <w:rFonts w:ascii="Times New Roman" w:hAnsi="Times New Roman" w:cs="Times New Roman"/>
          <w:sz w:val="24"/>
          <w:szCs w:val="24"/>
        </w:rPr>
        <w:t xml:space="preserve">. Rekonstrukcji wypowiedzi na temat twórczości Arno Holza uczestników polskiego życia literackiego z lat 1889-1929 towarzyszy próba odpowiedzi na pytanie, dlaczego myśl artystyczna i dzieła autora </w:t>
      </w:r>
      <w:r>
        <w:rPr>
          <w:rFonts w:ascii="Times New Roman" w:hAnsi="Times New Roman" w:cs="Times New Roman"/>
          <w:i/>
          <w:sz w:val="24"/>
          <w:szCs w:val="24"/>
        </w:rPr>
        <w:t>Fantasusa</w:t>
      </w:r>
      <w:r>
        <w:rPr>
          <w:rFonts w:ascii="Times New Roman" w:hAnsi="Times New Roman" w:cs="Times New Roman"/>
          <w:sz w:val="24"/>
          <w:szCs w:val="24"/>
        </w:rPr>
        <w:t>, nominowanego do Nagrody Literackiej Nobla, spotykały się z ograniczoną aprobatą, powściągliwie lub z bardziej lub mniej skrywaną niechęcią. Analizuję świadectwa recepcji, powstałe za życia teoretyka „naturalizmu konsekwentnego”, które pokazują, że twórcy literatury polskiej nie do końca byli obojętni na idee i dokonania pisarza urodzonego w Rastenburgu.</w:t>
      </w: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Nazwisko Arno Holza w polskiej prasie wymieniono pierwszy raz, według moich ustaleń, w pozytywistycznej „Prawdzie” w 1989 roku. Wzmianka pojawiła się w obszernym sprawozdaniu z przebiegu życia literackiego w Niemczech</w:t>
      </w:r>
      <w:r>
        <w:rPr>
          <w:rStyle w:val="Odwoanieprzypisudolnego"/>
          <w:rFonts w:ascii="Times New Roman" w:hAnsi="Times New Roman" w:cs="Times New Roman"/>
          <w:sz w:val="24"/>
          <w:szCs w:val="24"/>
        </w:rPr>
        <w:footnoteReference w:id="2"/>
      </w:r>
      <w:r>
        <w:rPr>
          <w:rFonts w:ascii="Times New Roman" w:hAnsi="Times New Roman" w:cs="Times New Roman"/>
          <w:sz w:val="24"/>
          <w:szCs w:val="24"/>
        </w:rPr>
        <w:t xml:space="preserve">. Publicysta, którym jest </w:t>
      </w:r>
      <w:r>
        <w:rPr>
          <w:rFonts w:ascii="Times New Roman" w:hAnsi="Times New Roman" w:cs="Times New Roman"/>
          <w:sz w:val="24"/>
          <w:szCs w:val="24"/>
        </w:rPr>
        <w:lastRenderedPageBreak/>
        <w:t>prawdopodobnie ukrywający się pod pseudonimem „Ladawa” Alfred Nossig</w:t>
      </w:r>
      <w:r>
        <w:rPr>
          <w:rStyle w:val="Odwoanieprzypisudolnego"/>
          <w:rFonts w:ascii="Times New Roman" w:hAnsi="Times New Roman" w:cs="Times New Roman"/>
          <w:sz w:val="24"/>
          <w:szCs w:val="24"/>
        </w:rPr>
        <w:footnoteReference w:id="3"/>
      </w:r>
      <w:r>
        <w:rPr>
          <w:rFonts w:ascii="Times New Roman" w:hAnsi="Times New Roman" w:cs="Times New Roman"/>
          <w:sz w:val="24"/>
          <w:szCs w:val="24"/>
        </w:rPr>
        <w:t>, informując o niemieckiej modzie na literaturę skandynawską przy obojętności na własną, posługuje się przykładem Holza. Ten dwudziestokilkuletni autor, aby zwrócić uwagę rodzimej publiczności literackiej na swoje utwory, wydał je pod skandynawskim pseudonimem „</w:t>
      </w:r>
      <w:r w:rsidRPr="00D65DD1">
        <w:rPr>
          <w:rFonts w:ascii="Times New Roman" w:hAnsi="Times New Roman" w:cs="Times New Roman"/>
          <w:sz w:val="24"/>
          <w:szCs w:val="24"/>
        </w:rPr>
        <w:t>Bjarne P. Holmsen</w:t>
      </w:r>
      <w:r>
        <w:rPr>
          <w:rFonts w:ascii="Times New Roman" w:hAnsi="Times New Roman" w:cs="Times New Roman"/>
          <w:sz w:val="24"/>
          <w:szCs w:val="24"/>
        </w:rPr>
        <w:t xml:space="preserve">”. Sprawozdawca niedokładnie podaje ten fakt literacki. Dotyczy on bowiem  programowej książki z 1889 roku </w:t>
      </w:r>
      <w:r>
        <w:rPr>
          <w:rFonts w:ascii="Times New Roman" w:hAnsi="Times New Roman" w:cs="Times New Roman"/>
          <w:i/>
          <w:sz w:val="24"/>
          <w:szCs w:val="24"/>
        </w:rPr>
        <w:t>Papa Hamlet</w:t>
      </w:r>
      <w:r>
        <w:rPr>
          <w:rFonts w:ascii="Times New Roman" w:hAnsi="Times New Roman" w:cs="Times New Roman"/>
          <w:sz w:val="24"/>
          <w:szCs w:val="24"/>
        </w:rPr>
        <w:t>, na którą złożyły się nowele napisane wspólnie z Johannesem Schlafem. Pod skandynawskim pseudonimem ukryli się więc dwaj autorzy: Holz i Schlaf. W swoich wspomnieniach Stanisław Przybyszewski sprawę tę omówił z autopsji:</w:t>
      </w:r>
    </w:p>
    <w:p w:rsidR="00F902B1" w:rsidRPr="00C528E9" w:rsidRDefault="00F902B1" w:rsidP="00F902B1">
      <w:pPr>
        <w:spacing w:after="0" w:line="240" w:lineRule="auto"/>
        <w:ind w:left="397" w:right="397"/>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r w:rsidRPr="00C528E9">
        <w:rPr>
          <w:rFonts w:ascii="Times New Roman" w:eastAsia="Times New Roman" w:hAnsi="Times New Roman" w:cs="Times New Roman"/>
          <w:sz w:val="24"/>
          <w:szCs w:val="24"/>
          <w:lang w:eastAsia="pl-PL"/>
        </w:rPr>
        <w:t>krytyka niemiecka wylewała codziennie cebry niechlujstwa na biedną bohemę, w każdym razie to zaciekawiało, zmuszało do kupowania, „chyłkiem</w:t>
      </w:r>
      <w:r>
        <w:rPr>
          <w:rFonts w:ascii="Times New Roman" w:eastAsia="Times New Roman" w:hAnsi="Times New Roman" w:cs="Times New Roman"/>
          <w:sz w:val="24"/>
          <w:szCs w:val="24"/>
          <w:lang w:eastAsia="pl-PL"/>
        </w:rPr>
        <w:t>”</w:t>
      </w:r>
      <w:r w:rsidRPr="00C528E9">
        <w:rPr>
          <w:rFonts w:ascii="Times New Roman" w:eastAsia="Times New Roman" w:hAnsi="Times New Roman" w:cs="Times New Roman"/>
          <w:sz w:val="24"/>
          <w:szCs w:val="24"/>
          <w:lang w:eastAsia="pl-PL"/>
        </w:rPr>
        <w:t xml:space="preserve"> oczywiście, jednego lub drugiego utworu; ale gorzej było, gdy krytyka chwyciła się podlejszej a skuteczniejszej broni:</w:t>
      </w:r>
      <w:r>
        <w:rPr>
          <w:rFonts w:ascii="Times New Roman" w:eastAsia="Times New Roman" w:hAnsi="Times New Roman" w:cs="Times New Roman"/>
          <w:sz w:val="24"/>
          <w:szCs w:val="24"/>
          <w:lang w:eastAsia="pl-PL"/>
        </w:rPr>
        <w:t xml:space="preserve"> </w:t>
      </w:r>
      <w:r w:rsidRPr="00C528E9">
        <w:rPr>
          <w:rFonts w:ascii="Times New Roman" w:eastAsia="Times New Roman" w:hAnsi="Times New Roman" w:cs="Times New Roman"/>
          <w:sz w:val="24"/>
          <w:szCs w:val="24"/>
          <w:lang w:eastAsia="pl-PL"/>
        </w:rPr>
        <w:t xml:space="preserve">przemilczania. A to </w:t>
      </w:r>
      <w:r w:rsidRPr="00C528E9">
        <w:rPr>
          <w:rFonts w:ascii="Times New Roman" w:eastAsia="Times New Roman" w:hAnsi="Times New Roman" w:cs="Times New Roman"/>
          <w:i/>
          <w:iCs/>
          <w:sz w:val="24"/>
          <w:szCs w:val="24"/>
          <w:lang w:eastAsia="pl-PL"/>
        </w:rPr>
        <w:t xml:space="preserve">Totschweigen </w:t>
      </w:r>
      <w:r w:rsidRPr="00C528E9">
        <w:rPr>
          <w:rFonts w:ascii="Times New Roman" w:eastAsia="Times New Roman" w:hAnsi="Times New Roman" w:cs="Times New Roman"/>
          <w:sz w:val="24"/>
          <w:szCs w:val="24"/>
          <w:lang w:eastAsia="pl-PL"/>
        </w:rPr>
        <w:t>było często wprost wyrokiem śmierci dla artysty; w całym tego słowa znaczeniu było nim dla Piotra Hille, Ludwika Scharfa, Scheerbarta, Conradiego i tylu innych; naród lokai skłaniał się w pokorze przed obcymi literaturami, toteż Arno Holz, który wtedy razem z Johannesem Schlafem tworzyli i stale byli przemilczani, wydali jedną książkę, podając za jej autora Norwega Bjarna P. Holmsena.</w:t>
      </w:r>
      <w:r>
        <w:rPr>
          <w:rFonts w:ascii="Times New Roman" w:eastAsia="Times New Roman" w:hAnsi="Times New Roman" w:cs="Times New Roman"/>
          <w:sz w:val="24"/>
          <w:szCs w:val="24"/>
          <w:lang w:eastAsia="pl-PL"/>
        </w:rPr>
        <w:t xml:space="preserve"> Mistyfikacja się udała – </w:t>
      </w:r>
      <w:r w:rsidRPr="00C528E9">
        <w:rPr>
          <w:rFonts w:ascii="Times New Roman" w:eastAsia="Times New Roman" w:hAnsi="Times New Roman" w:cs="Times New Roman"/>
          <w:sz w:val="24"/>
          <w:szCs w:val="24"/>
          <w:lang w:eastAsia="pl-PL"/>
        </w:rPr>
        <w:t>krytyka niemiecka poświęciła całe szpal</w:t>
      </w:r>
      <w:r>
        <w:rPr>
          <w:rFonts w:ascii="Times New Roman" w:eastAsia="Times New Roman" w:hAnsi="Times New Roman" w:cs="Times New Roman"/>
          <w:sz w:val="24"/>
          <w:szCs w:val="24"/>
          <w:lang w:eastAsia="pl-PL"/>
        </w:rPr>
        <w:t>ty temu „niezwykle uzdolnionemu”</w:t>
      </w:r>
      <w:r w:rsidRPr="00C528E9">
        <w:rPr>
          <w:rFonts w:ascii="Times New Roman" w:eastAsia="Times New Roman" w:hAnsi="Times New Roman" w:cs="Times New Roman"/>
          <w:sz w:val="24"/>
          <w:szCs w:val="24"/>
          <w:lang w:eastAsia="pl-PL"/>
        </w:rPr>
        <w:t xml:space="preserve"> Norwegowi!</w:t>
      </w:r>
      <w:r>
        <w:rPr>
          <w:rStyle w:val="Odwoanieprzypisudolnego"/>
          <w:rFonts w:ascii="Times New Roman" w:eastAsia="Times New Roman" w:hAnsi="Times New Roman" w:cs="Times New Roman"/>
          <w:sz w:val="24"/>
          <w:szCs w:val="24"/>
          <w:lang w:eastAsia="pl-PL"/>
        </w:rPr>
        <w:footnoteReference w:id="4"/>
      </w: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Do ok. 1900 roku korespondenci, donosząc o bieżących zjawiskach w literaturze niemieckiej, napomykali również o Holzu.</w:t>
      </w:r>
    </w:p>
    <w:p w:rsidR="00F902B1" w:rsidRPr="00D50C45"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berlińskim poecie z Rastenburga wspominano przy okazji recenzji książek niemieckich krytyków literackich o literaturze najnowszej. Toteż zrozumiałe jest to, że j</w:t>
      </w:r>
      <w:r w:rsidRPr="00D50C45">
        <w:rPr>
          <w:rFonts w:ascii="Times New Roman" w:hAnsi="Times New Roman" w:cs="Times New Roman"/>
          <w:sz w:val="24"/>
          <w:szCs w:val="24"/>
        </w:rPr>
        <w:t>ednym z pierwszych komentatorów poezji Holza w polskim piśmiennictwie był niemiecki profesor Uniwersytetu Wrocławskiego</w:t>
      </w:r>
      <w:r>
        <w:rPr>
          <w:rFonts w:ascii="Times New Roman" w:hAnsi="Times New Roman" w:cs="Times New Roman"/>
          <w:sz w:val="24"/>
          <w:szCs w:val="24"/>
        </w:rPr>
        <w:t>,</w:t>
      </w:r>
      <w:r w:rsidRPr="00D50C45">
        <w:rPr>
          <w:rFonts w:ascii="Times New Roman" w:hAnsi="Times New Roman" w:cs="Times New Roman"/>
          <w:sz w:val="24"/>
          <w:szCs w:val="24"/>
        </w:rPr>
        <w:t xml:space="preserve"> Max Koch. Na prośbę redakcji wychodzącego w Warszawie pisma naukowo-literackiego „Ateneum” w latach 1891-1892 ogłosił on cykl obszernych artykułów pt. </w:t>
      </w:r>
      <w:r w:rsidRPr="00D50C45">
        <w:rPr>
          <w:rFonts w:ascii="Times New Roman" w:hAnsi="Times New Roman" w:cs="Times New Roman"/>
          <w:i/>
          <w:sz w:val="24"/>
          <w:szCs w:val="24"/>
        </w:rPr>
        <w:t>Prądy w literaturze niemieckiej</w:t>
      </w:r>
      <w:r w:rsidRPr="00D50C45">
        <w:rPr>
          <w:rFonts w:ascii="Times New Roman" w:hAnsi="Times New Roman" w:cs="Times New Roman"/>
          <w:sz w:val="24"/>
          <w:szCs w:val="24"/>
        </w:rPr>
        <w:t>. Podstawą do refleksji nad poetą jest pytanie o „nowocz</w:t>
      </w:r>
      <w:r>
        <w:rPr>
          <w:rFonts w:ascii="Times New Roman" w:hAnsi="Times New Roman" w:cs="Times New Roman"/>
          <w:sz w:val="24"/>
          <w:szCs w:val="24"/>
        </w:rPr>
        <w:t>esność” w poezji oraz</w:t>
      </w:r>
      <w:r w:rsidRPr="00D50C45">
        <w:rPr>
          <w:rFonts w:ascii="Times New Roman" w:hAnsi="Times New Roman" w:cs="Times New Roman"/>
          <w:sz w:val="24"/>
          <w:szCs w:val="24"/>
        </w:rPr>
        <w:t xml:space="preserve"> wiersze zamieszczone w</w:t>
      </w:r>
      <w:r>
        <w:rPr>
          <w:rFonts w:ascii="Times New Roman" w:hAnsi="Times New Roman" w:cs="Times New Roman"/>
          <w:sz w:val="24"/>
          <w:szCs w:val="24"/>
        </w:rPr>
        <w:t xml:space="preserve"> antologiach</w:t>
      </w:r>
      <w:r>
        <w:rPr>
          <w:rStyle w:val="Odwoanieprzypisudolnego"/>
          <w:rFonts w:ascii="Times New Roman" w:hAnsi="Times New Roman" w:cs="Times New Roman"/>
          <w:sz w:val="24"/>
          <w:szCs w:val="24"/>
        </w:rPr>
        <w:footnoteReference w:id="5"/>
      </w:r>
      <w:r>
        <w:rPr>
          <w:rFonts w:ascii="Times New Roman" w:hAnsi="Times New Roman" w:cs="Times New Roman"/>
          <w:sz w:val="24"/>
          <w:szCs w:val="24"/>
        </w:rPr>
        <w:t xml:space="preserve">. </w:t>
      </w:r>
      <w:r w:rsidRPr="00D50C45">
        <w:rPr>
          <w:rFonts w:ascii="Times New Roman" w:hAnsi="Times New Roman" w:cs="Times New Roman"/>
          <w:sz w:val="24"/>
          <w:szCs w:val="24"/>
        </w:rPr>
        <w:t xml:space="preserve">Koch stwierdza m.in.: </w:t>
      </w:r>
    </w:p>
    <w:p w:rsidR="00F902B1" w:rsidRPr="00D50C45" w:rsidRDefault="00F902B1" w:rsidP="00F902B1">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50C45">
        <w:rPr>
          <w:rFonts w:ascii="Times New Roman" w:hAnsi="Times New Roman" w:cs="Times New Roman"/>
          <w:sz w:val="24"/>
          <w:szCs w:val="24"/>
        </w:rPr>
        <w:t xml:space="preserve">Nie wdaję się w rozbiór poszczególnych zbiorów poetów naturalistycznych, jak np. Hermana Conradi’ego </w:t>
      </w:r>
      <w:r w:rsidRPr="00D50C45">
        <w:rPr>
          <w:rFonts w:ascii="Times New Roman" w:hAnsi="Times New Roman" w:cs="Times New Roman"/>
          <w:i/>
          <w:sz w:val="24"/>
          <w:szCs w:val="24"/>
        </w:rPr>
        <w:t>Pieśni grzesznika</w:t>
      </w:r>
      <w:r w:rsidRPr="00D50C45">
        <w:rPr>
          <w:rFonts w:ascii="Times New Roman" w:hAnsi="Times New Roman" w:cs="Times New Roman"/>
          <w:sz w:val="24"/>
          <w:szCs w:val="24"/>
        </w:rPr>
        <w:t xml:space="preserve"> (1887), Adalberta v. Hansteina </w:t>
      </w:r>
      <w:r w:rsidRPr="00D50C45">
        <w:rPr>
          <w:rFonts w:ascii="Times New Roman" w:hAnsi="Times New Roman" w:cs="Times New Roman"/>
          <w:i/>
          <w:sz w:val="24"/>
          <w:szCs w:val="24"/>
        </w:rPr>
        <w:t>Pieśni ludzkie</w:t>
      </w:r>
      <w:r w:rsidRPr="00D50C45">
        <w:rPr>
          <w:rFonts w:ascii="Times New Roman" w:hAnsi="Times New Roman" w:cs="Times New Roman"/>
          <w:sz w:val="24"/>
          <w:szCs w:val="24"/>
        </w:rPr>
        <w:t xml:space="preserve"> (</w:t>
      </w:r>
      <w:r w:rsidRPr="00D50C45">
        <w:rPr>
          <w:rFonts w:ascii="Times New Roman" w:hAnsi="Times New Roman" w:cs="Times New Roman"/>
          <w:i/>
          <w:sz w:val="24"/>
          <w:szCs w:val="24"/>
        </w:rPr>
        <w:t>Menschenlieder</w:t>
      </w:r>
      <w:r w:rsidRPr="00D50C45">
        <w:rPr>
          <w:rFonts w:ascii="Times New Roman" w:hAnsi="Times New Roman" w:cs="Times New Roman"/>
          <w:sz w:val="24"/>
          <w:szCs w:val="24"/>
        </w:rPr>
        <w:t>, 1887), które przecież bodaj czy mogą być brane na serio. Mój zmysł dla zasady „nowoczesności</w:t>
      </w:r>
      <w:r>
        <w:rPr>
          <w:rFonts w:ascii="Times New Roman" w:hAnsi="Times New Roman" w:cs="Times New Roman"/>
          <w:sz w:val="24"/>
          <w:szCs w:val="24"/>
        </w:rPr>
        <w:t>”</w:t>
      </w:r>
      <w:r w:rsidRPr="00D50C45">
        <w:rPr>
          <w:rFonts w:ascii="Times New Roman" w:hAnsi="Times New Roman" w:cs="Times New Roman"/>
          <w:sz w:val="24"/>
          <w:szCs w:val="24"/>
        </w:rPr>
        <w:t xml:space="preserve"> nie jest jeszcze tyle wykształcony, ażebym  naszkicowany przez Arno Holza (</w:t>
      </w:r>
      <w:r w:rsidRPr="00D50C45">
        <w:rPr>
          <w:rFonts w:ascii="Times New Roman" w:hAnsi="Times New Roman" w:cs="Times New Roman"/>
          <w:i/>
          <w:sz w:val="24"/>
          <w:szCs w:val="24"/>
        </w:rPr>
        <w:t>Księga czasu</w:t>
      </w:r>
      <w:r w:rsidRPr="00D50C45">
        <w:rPr>
          <w:rFonts w:ascii="Times New Roman" w:hAnsi="Times New Roman" w:cs="Times New Roman"/>
          <w:sz w:val="24"/>
          <w:szCs w:val="24"/>
        </w:rPr>
        <w:t>, 1886) opis robotnika, noszącego na szyi chustkę czerwoną i spuszczony na czoło kapelusz kalabryjski, mógł ocenić, jako „najznakomitszą pieśń tego [naturalistycznego] kierunku</w:t>
      </w:r>
      <w:r>
        <w:rPr>
          <w:rFonts w:ascii="Times New Roman" w:hAnsi="Times New Roman" w:cs="Times New Roman"/>
          <w:sz w:val="24"/>
          <w:szCs w:val="24"/>
        </w:rPr>
        <w:t>”</w:t>
      </w:r>
      <w:r w:rsidRPr="00D50C45">
        <w:rPr>
          <w:rFonts w:ascii="Times New Roman" w:hAnsi="Times New Roman" w:cs="Times New Roman"/>
          <w:sz w:val="24"/>
          <w:szCs w:val="24"/>
        </w:rPr>
        <w:t xml:space="preserve">. </w:t>
      </w:r>
    </w:p>
    <w:p w:rsidR="00F902B1" w:rsidRDefault="00F902B1" w:rsidP="00F902B1">
      <w:pPr>
        <w:spacing w:after="0" w:line="240" w:lineRule="auto"/>
        <w:ind w:left="397" w:right="397"/>
        <w:jc w:val="both"/>
        <w:rPr>
          <w:rFonts w:ascii="Times New Roman" w:hAnsi="Times New Roman" w:cs="Times New Roman"/>
          <w:sz w:val="24"/>
          <w:szCs w:val="24"/>
        </w:rPr>
      </w:pPr>
      <w:r w:rsidRPr="00D50C45">
        <w:rPr>
          <w:rFonts w:ascii="Times New Roman" w:hAnsi="Times New Roman" w:cs="Times New Roman"/>
          <w:sz w:val="24"/>
          <w:szCs w:val="24"/>
        </w:rPr>
        <w:t>Nie uważam też bynajmniej za zgodne z naturą przedstawiać robotnika fabrycznego „z bu</w:t>
      </w:r>
      <w:r>
        <w:rPr>
          <w:rFonts w:ascii="Times New Roman" w:hAnsi="Times New Roman" w:cs="Times New Roman"/>
          <w:sz w:val="24"/>
          <w:szCs w:val="24"/>
        </w:rPr>
        <w:t>jającymi w nieładzie kędziorami”</w:t>
      </w:r>
      <w:r w:rsidRPr="00D50C45">
        <w:rPr>
          <w:rFonts w:ascii="Times New Roman" w:hAnsi="Times New Roman" w:cs="Times New Roman"/>
          <w:sz w:val="24"/>
          <w:szCs w:val="24"/>
        </w:rPr>
        <w:t xml:space="preserve"> („von Locken wirr umflogen</w:t>
      </w:r>
      <w:r>
        <w:rPr>
          <w:rFonts w:ascii="Times New Roman" w:hAnsi="Times New Roman" w:cs="Times New Roman"/>
          <w:sz w:val="24"/>
          <w:szCs w:val="24"/>
        </w:rPr>
        <w:t>”</w:t>
      </w:r>
      <w:r w:rsidRPr="00D50C45">
        <w:rPr>
          <w:rFonts w:ascii="Times New Roman" w:hAnsi="Times New Roman" w:cs="Times New Roman"/>
          <w:sz w:val="24"/>
          <w:szCs w:val="24"/>
        </w:rPr>
        <w:t>)</w:t>
      </w:r>
      <w:r>
        <w:rPr>
          <w:rFonts w:ascii="Times New Roman" w:hAnsi="Times New Roman" w:cs="Times New Roman"/>
          <w:sz w:val="24"/>
          <w:szCs w:val="24"/>
        </w:rPr>
        <w:t xml:space="preserve"> […]”</w:t>
      </w:r>
      <w:r w:rsidRPr="00D50C45">
        <w:rPr>
          <w:rStyle w:val="Odwoanieprzypisudolnego"/>
          <w:rFonts w:ascii="Times New Roman" w:hAnsi="Times New Roman" w:cs="Times New Roman"/>
          <w:sz w:val="24"/>
          <w:szCs w:val="24"/>
        </w:rPr>
        <w:footnoteReference w:id="6"/>
      </w:r>
      <w:r w:rsidRPr="00D50C45">
        <w:rPr>
          <w:rFonts w:ascii="Times New Roman" w:hAnsi="Times New Roman" w:cs="Times New Roman"/>
          <w:sz w:val="24"/>
          <w:szCs w:val="24"/>
        </w:rPr>
        <w:t>.</w:t>
      </w:r>
    </w:p>
    <w:p w:rsidR="00F902B1" w:rsidRDefault="00F902B1" w:rsidP="00F902B1">
      <w:pPr>
        <w:spacing w:after="0" w:line="360" w:lineRule="auto"/>
        <w:ind w:firstLine="709"/>
        <w:jc w:val="both"/>
        <w:rPr>
          <w:rFonts w:ascii="Times New Roman" w:hAnsi="Times New Roman" w:cs="Times New Roman"/>
          <w:sz w:val="24"/>
          <w:szCs w:val="24"/>
        </w:rPr>
      </w:pP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Koch dostrzega zalety młodzieńczej poezji Holza, polegające na reprezentowaniu elementarnych cech naturalizmu w liryce z wyłączeniem predylekcji do wrażeń mocnych, biologistycznych, którym poddawał się Hermann Conradi:</w:t>
      </w:r>
    </w:p>
    <w:p w:rsidR="00F902B1" w:rsidRDefault="00F902B1" w:rsidP="00F902B1">
      <w:pPr>
        <w:spacing w:after="0" w:line="240" w:lineRule="auto"/>
        <w:ind w:left="397" w:right="39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E74CB">
        <w:rPr>
          <w:rFonts w:ascii="Times New Roman" w:hAnsi="Times New Roman" w:cs="Times New Roman"/>
          <w:sz w:val="24"/>
          <w:szCs w:val="24"/>
        </w:rPr>
        <w:t>Na</w:t>
      </w:r>
      <w:r>
        <w:rPr>
          <w:rFonts w:ascii="Times New Roman" w:hAnsi="Times New Roman" w:cs="Times New Roman"/>
          <w:sz w:val="24"/>
          <w:szCs w:val="24"/>
        </w:rPr>
        <w:t xml:space="preserve"> </w:t>
      </w:r>
      <w:r w:rsidRPr="009E74CB">
        <w:rPr>
          <w:rFonts w:ascii="Times New Roman" w:hAnsi="Times New Roman" w:cs="Times New Roman"/>
          <w:sz w:val="24"/>
          <w:szCs w:val="24"/>
        </w:rPr>
        <w:t>oddawanie pierwszeństwa rytmom wolnym i dłuższym strofom, pomiędzy któr</w:t>
      </w:r>
      <w:r>
        <w:rPr>
          <w:rFonts w:ascii="Times New Roman" w:hAnsi="Times New Roman" w:cs="Times New Roman"/>
          <w:sz w:val="24"/>
          <w:szCs w:val="24"/>
        </w:rPr>
        <w:t>y</w:t>
      </w:r>
      <w:r w:rsidRPr="009E74CB">
        <w:rPr>
          <w:rFonts w:ascii="Times New Roman" w:hAnsi="Times New Roman" w:cs="Times New Roman"/>
          <w:sz w:val="24"/>
          <w:szCs w:val="24"/>
        </w:rPr>
        <w:t xml:space="preserve">mi tylko wyjątkowo pojawia się czterowierszowa strofa pieśni, </w:t>
      </w:r>
      <w:r>
        <w:rPr>
          <w:rFonts w:ascii="Times New Roman" w:hAnsi="Times New Roman" w:cs="Times New Roman"/>
          <w:sz w:val="24"/>
          <w:szCs w:val="24"/>
        </w:rPr>
        <w:t xml:space="preserve">wskazałem już przedtem. </w:t>
      </w:r>
      <w:r w:rsidRPr="009E74CB">
        <w:rPr>
          <w:rFonts w:ascii="Times New Roman" w:hAnsi="Times New Roman" w:cs="Times New Roman"/>
          <w:i/>
          <w:sz w:val="24"/>
          <w:szCs w:val="24"/>
        </w:rPr>
        <w:t>W przedstawieniu wiosny w wielkim</w:t>
      </w:r>
      <w:r>
        <w:rPr>
          <w:rFonts w:ascii="Times New Roman" w:hAnsi="Times New Roman" w:cs="Times New Roman"/>
          <w:i/>
          <w:sz w:val="24"/>
          <w:szCs w:val="24"/>
        </w:rPr>
        <w:t xml:space="preserve"> </w:t>
      </w:r>
      <w:r w:rsidRPr="009E74CB">
        <w:rPr>
          <w:rFonts w:ascii="Times New Roman" w:hAnsi="Times New Roman" w:cs="Times New Roman"/>
          <w:i/>
          <w:sz w:val="24"/>
          <w:szCs w:val="24"/>
        </w:rPr>
        <w:t>mieście Berlinie</w:t>
      </w:r>
      <w:r>
        <w:rPr>
          <w:rFonts w:ascii="Times New Roman" w:hAnsi="Times New Roman" w:cs="Times New Roman"/>
          <w:sz w:val="24"/>
          <w:szCs w:val="24"/>
        </w:rPr>
        <w:t xml:space="preserve"> i w </w:t>
      </w:r>
      <w:r w:rsidRPr="009E74CB">
        <w:rPr>
          <w:rFonts w:ascii="Times New Roman" w:hAnsi="Times New Roman" w:cs="Times New Roman"/>
          <w:i/>
          <w:sz w:val="24"/>
          <w:szCs w:val="24"/>
        </w:rPr>
        <w:t>Idylli sobotniej</w:t>
      </w:r>
      <w:r>
        <w:rPr>
          <w:rFonts w:ascii="Times New Roman" w:hAnsi="Times New Roman" w:cs="Times New Roman"/>
          <w:sz w:val="24"/>
          <w:szCs w:val="24"/>
        </w:rPr>
        <w:t>, przypominającej Musseta i Mur</w:t>
      </w:r>
      <w:r w:rsidRPr="009E74CB">
        <w:rPr>
          <w:rFonts w:ascii="Times New Roman" w:hAnsi="Times New Roman" w:cs="Times New Roman"/>
          <w:sz w:val="24"/>
          <w:szCs w:val="24"/>
        </w:rPr>
        <w:t>gera, Holz podaje nam próbki wierności naturalnej, która</w:t>
      </w:r>
      <w:r>
        <w:rPr>
          <w:rFonts w:ascii="Times New Roman" w:hAnsi="Times New Roman" w:cs="Times New Roman"/>
          <w:sz w:val="24"/>
          <w:szCs w:val="24"/>
        </w:rPr>
        <w:t xml:space="preserve"> </w:t>
      </w:r>
      <w:r w:rsidRPr="009E74CB">
        <w:rPr>
          <w:rFonts w:ascii="Times New Roman" w:hAnsi="Times New Roman" w:cs="Times New Roman"/>
          <w:sz w:val="24"/>
          <w:szCs w:val="24"/>
        </w:rPr>
        <w:t>bezwarunkowo zasługuje na pochwałę jako postęp; takiej obserwac</w:t>
      </w:r>
      <w:r>
        <w:rPr>
          <w:rFonts w:ascii="Times New Roman" w:hAnsi="Times New Roman" w:cs="Times New Roman"/>
          <w:sz w:val="24"/>
          <w:szCs w:val="24"/>
        </w:rPr>
        <w:t>j</w:t>
      </w:r>
      <w:r w:rsidRPr="009E74CB">
        <w:rPr>
          <w:rFonts w:ascii="Times New Roman" w:hAnsi="Times New Roman" w:cs="Times New Roman"/>
          <w:sz w:val="24"/>
          <w:szCs w:val="24"/>
        </w:rPr>
        <w:t>i nieupiększonego otoczenia i jego odzwier</w:t>
      </w:r>
      <w:r>
        <w:rPr>
          <w:rFonts w:ascii="Times New Roman" w:hAnsi="Times New Roman" w:cs="Times New Roman"/>
          <w:sz w:val="24"/>
          <w:szCs w:val="24"/>
        </w:rPr>
        <w:t>ciedlenia w poezj</w:t>
      </w:r>
      <w:r w:rsidRPr="009E74CB">
        <w:rPr>
          <w:rFonts w:ascii="Times New Roman" w:hAnsi="Times New Roman" w:cs="Times New Roman"/>
          <w:sz w:val="24"/>
          <w:szCs w:val="24"/>
        </w:rPr>
        <w:t>i można się z</w:t>
      </w:r>
      <w:r>
        <w:rPr>
          <w:rFonts w:ascii="Times New Roman" w:hAnsi="Times New Roman" w:cs="Times New Roman"/>
          <w:sz w:val="24"/>
          <w:szCs w:val="24"/>
        </w:rPr>
        <w:t xml:space="preserve"> </w:t>
      </w:r>
      <w:r w:rsidRPr="009E74CB">
        <w:rPr>
          <w:rFonts w:ascii="Times New Roman" w:hAnsi="Times New Roman" w:cs="Times New Roman"/>
          <w:sz w:val="24"/>
          <w:szCs w:val="24"/>
        </w:rPr>
        <w:t>trudnością doszukać u dawniejszych liryków niemieckich. Naturalizm występuje tutaj jako artystyczny</w:t>
      </w:r>
      <w:r>
        <w:rPr>
          <w:rFonts w:ascii="Times New Roman" w:hAnsi="Times New Roman" w:cs="Times New Roman"/>
          <w:sz w:val="24"/>
          <w:szCs w:val="24"/>
        </w:rPr>
        <w:t xml:space="preserve"> zdobywca nowych obszarów. Ale </w:t>
      </w:r>
      <w:r w:rsidRPr="009E74CB">
        <w:rPr>
          <w:rFonts w:ascii="Times New Roman" w:hAnsi="Times New Roman" w:cs="Times New Roman"/>
          <w:sz w:val="24"/>
          <w:szCs w:val="24"/>
        </w:rPr>
        <w:t>byłoby znów niedozwolon</w:t>
      </w:r>
      <w:r>
        <w:rPr>
          <w:rFonts w:ascii="Times New Roman" w:hAnsi="Times New Roman" w:cs="Times New Roman"/>
          <w:sz w:val="24"/>
          <w:szCs w:val="24"/>
        </w:rPr>
        <w:t>y</w:t>
      </w:r>
      <w:r w:rsidRPr="009E74CB">
        <w:rPr>
          <w:rFonts w:ascii="Times New Roman" w:hAnsi="Times New Roman" w:cs="Times New Roman"/>
          <w:sz w:val="24"/>
          <w:szCs w:val="24"/>
        </w:rPr>
        <w:t>m krótkowidztwem, gdyby ktoś na</w:t>
      </w:r>
      <w:r>
        <w:rPr>
          <w:rFonts w:ascii="Times New Roman" w:hAnsi="Times New Roman" w:cs="Times New Roman"/>
          <w:sz w:val="24"/>
          <w:szCs w:val="24"/>
        </w:rPr>
        <w:t xml:space="preserve"> podstawie tego chciał poezj</w:t>
      </w:r>
      <w:r w:rsidRPr="009E74CB">
        <w:rPr>
          <w:rFonts w:ascii="Times New Roman" w:hAnsi="Times New Roman" w:cs="Times New Roman"/>
          <w:sz w:val="24"/>
          <w:szCs w:val="24"/>
        </w:rPr>
        <w:t>ę ograniczyć do oddawania życia ulic i knajp</w:t>
      </w:r>
      <w:r>
        <w:rPr>
          <w:rFonts w:ascii="Times New Roman" w:hAnsi="Times New Roman" w:cs="Times New Roman"/>
          <w:sz w:val="24"/>
          <w:szCs w:val="24"/>
        </w:rPr>
        <w:t xml:space="preserve"> </w:t>
      </w:r>
      <w:r w:rsidRPr="009E74CB">
        <w:rPr>
          <w:rFonts w:ascii="Times New Roman" w:hAnsi="Times New Roman" w:cs="Times New Roman"/>
          <w:sz w:val="24"/>
          <w:szCs w:val="24"/>
        </w:rPr>
        <w:t>berlińskich</w:t>
      </w:r>
      <w:r>
        <w:rPr>
          <w:rFonts w:ascii="Times New Roman" w:hAnsi="Times New Roman" w:cs="Times New Roman"/>
          <w:sz w:val="24"/>
          <w:szCs w:val="24"/>
        </w:rPr>
        <w:t xml:space="preserve"> […]</w:t>
      </w:r>
      <w:r>
        <w:rPr>
          <w:rStyle w:val="Odwoanieprzypisudolnego"/>
          <w:rFonts w:ascii="Times New Roman" w:hAnsi="Times New Roman" w:cs="Times New Roman"/>
          <w:sz w:val="24"/>
          <w:szCs w:val="24"/>
        </w:rPr>
        <w:footnoteReference w:id="7"/>
      </w:r>
      <w:r>
        <w:rPr>
          <w:rFonts w:ascii="Times New Roman" w:hAnsi="Times New Roman" w:cs="Times New Roman"/>
          <w:sz w:val="24"/>
          <w:szCs w:val="24"/>
        </w:rPr>
        <w:t xml:space="preserve">. </w:t>
      </w:r>
      <w:r w:rsidRPr="009E74CB">
        <w:rPr>
          <w:rFonts w:ascii="Times New Roman" w:hAnsi="Times New Roman" w:cs="Times New Roman"/>
          <w:sz w:val="24"/>
          <w:szCs w:val="24"/>
        </w:rPr>
        <w:t xml:space="preserve"> </w:t>
      </w:r>
    </w:p>
    <w:p w:rsidR="00F902B1" w:rsidRDefault="00F902B1" w:rsidP="00F902B1">
      <w:pPr>
        <w:spacing w:after="0" w:line="360" w:lineRule="auto"/>
        <w:ind w:firstLine="709"/>
        <w:jc w:val="both"/>
        <w:rPr>
          <w:rFonts w:ascii="Times New Roman" w:hAnsi="Times New Roman" w:cs="Times New Roman"/>
          <w:sz w:val="24"/>
          <w:szCs w:val="24"/>
        </w:rPr>
      </w:pP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 każdym razie w refleksji Maxa Kocha Holz, wraz z innymi poetami swojego pokolenia, oddaje nastroje, o których czytamy: „</w:t>
      </w:r>
      <w:r w:rsidRPr="00A95B87">
        <w:rPr>
          <w:rFonts w:ascii="Times New Roman" w:hAnsi="Times New Roman" w:cs="Times New Roman"/>
          <w:sz w:val="24"/>
          <w:szCs w:val="24"/>
        </w:rPr>
        <w:t>porządny kęs soc</w:t>
      </w:r>
      <w:r>
        <w:rPr>
          <w:rFonts w:ascii="Times New Roman" w:hAnsi="Times New Roman" w:cs="Times New Roman"/>
          <w:sz w:val="24"/>
          <w:szCs w:val="24"/>
        </w:rPr>
        <w:t>j</w:t>
      </w:r>
      <w:r w:rsidRPr="00A95B87">
        <w:rPr>
          <w:rFonts w:ascii="Times New Roman" w:hAnsi="Times New Roman" w:cs="Times New Roman"/>
          <w:sz w:val="24"/>
          <w:szCs w:val="24"/>
        </w:rPr>
        <w:t>alizmu żyje w całej młodzieży, począwszy od cesarza niemieckiego aż do ostatniego robotnika</w:t>
      </w:r>
      <w:r>
        <w:rPr>
          <w:rFonts w:ascii="Times New Roman" w:hAnsi="Times New Roman" w:cs="Times New Roman"/>
          <w:sz w:val="24"/>
          <w:szCs w:val="24"/>
        </w:rPr>
        <w:t>”</w:t>
      </w:r>
      <w:r w:rsidRPr="00A95B87">
        <w:rPr>
          <w:rFonts w:ascii="Times New Roman" w:hAnsi="Times New Roman" w:cs="Times New Roman"/>
          <w:sz w:val="24"/>
          <w:szCs w:val="24"/>
        </w:rPr>
        <w:t>.</w:t>
      </w:r>
      <w:r>
        <w:rPr>
          <w:rFonts w:ascii="Times New Roman" w:hAnsi="Times New Roman" w:cs="Times New Roman"/>
          <w:sz w:val="24"/>
          <w:szCs w:val="24"/>
        </w:rPr>
        <w:t xml:space="preserve"> Toteż „</w:t>
      </w:r>
      <w:r w:rsidRPr="00A95B87">
        <w:rPr>
          <w:rFonts w:ascii="Times New Roman" w:hAnsi="Times New Roman" w:cs="Times New Roman"/>
          <w:sz w:val="24"/>
          <w:szCs w:val="24"/>
        </w:rPr>
        <w:t xml:space="preserve">Ujęcie się za robotnikami nie może być </w:t>
      </w:r>
      <w:r>
        <w:rPr>
          <w:rFonts w:ascii="Times New Roman" w:hAnsi="Times New Roman" w:cs="Times New Roman"/>
          <w:sz w:val="24"/>
          <w:szCs w:val="24"/>
        </w:rPr>
        <w:t>niespodzianką u</w:t>
      </w:r>
      <w:r w:rsidRPr="00A95B87">
        <w:rPr>
          <w:rFonts w:ascii="Times New Roman" w:hAnsi="Times New Roman" w:cs="Times New Roman"/>
          <w:sz w:val="24"/>
          <w:szCs w:val="24"/>
        </w:rPr>
        <w:t xml:space="preserve"> poetach czasów nowszych</w:t>
      </w:r>
      <w:r>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8"/>
      </w:r>
      <w:r>
        <w:rPr>
          <w:rFonts w:ascii="Times New Roman" w:hAnsi="Times New Roman" w:cs="Times New Roman"/>
          <w:sz w:val="24"/>
          <w:szCs w:val="24"/>
        </w:rPr>
        <w:t xml:space="preserve">. </w:t>
      </w: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Opatrywanie Holza etykietą „poety socjalistycznego” wzmacniało w ostatniej dekadzie XIX stulecia opinie przychodzące z Niemiec, ale i sam twórca, który wydał </w:t>
      </w:r>
      <w:r w:rsidRPr="00BC3AEB">
        <w:rPr>
          <w:rFonts w:ascii="Times New Roman" w:hAnsi="Times New Roman" w:cs="Times New Roman"/>
          <w:i/>
          <w:sz w:val="24"/>
          <w:szCs w:val="24"/>
        </w:rPr>
        <w:t>Revolution der Lyrik</w:t>
      </w:r>
      <w:r w:rsidRPr="00BC3AEB">
        <w:rPr>
          <w:rFonts w:ascii="Times New Roman" w:hAnsi="Times New Roman" w:cs="Times New Roman"/>
          <w:sz w:val="24"/>
          <w:szCs w:val="24"/>
        </w:rPr>
        <w:t xml:space="preserve"> </w:t>
      </w:r>
      <w:r>
        <w:rPr>
          <w:rFonts w:ascii="Times New Roman" w:hAnsi="Times New Roman" w:cs="Times New Roman"/>
          <w:sz w:val="24"/>
          <w:szCs w:val="24"/>
        </w:rPr>
        <w:t>(</w:t>
      </w:r>
      <w:r w:rsidRPr="00BC3AEB">
        <w:rPr>
          <w:rFonts w:ascii="Times New Roman" w:hAnsi="Times New Roman" w:cs="Times New Roman"/>
          <w:sz w:val="24"/>
          <w:szCs w:val="24"/>
        </w:rPr>
        <w:t>Berlin</w:t>
      </w:r>
      <w:r>
        <w:rPr>
          <w:rFonts w:ascii="Times New Roman" w:hAnsi="Times New Roman" w:cs="Times New Roman"/>
          <w:sz w:val="24"/>
          <w:szCs w:val="24"/>
        </w:rPr>
        <w:t xml:space="preserve"> </w:t>
      </w:r>
      <w:r w:rsidRPr="00BC3AEB">
        <w:rPr>
          <w:rFonts w:ascii="Times New Roman" w:hAnsi="Times New Roman" w:cs="Times New Roman"/>
          <w:sz w:val="24"/>
          <w:szCs w:val="24"/>
        </w:rPr>
        <w:t>1900</w:t>
      </w:r>
      <w:r>
        <w:rPr>
          <w:rFonts w:ascii="Times New Roman" w:hAnsi="Times New Roman" w:cs="Times New Roman"/>
          <w:sz w:val="24"/>
          <w:szCs w:val="24"/>
        </w:rPr>
        <w:t>)</w:t>
      </w:r>
      <w:r w:rsidRPr="00BC3AEB">
        <w:rPr>
          <w:rFonts w:ascii="Times New Roman" w:hAnsi="Times New Roman" w:cs="Times New Roman"/>
          <w:sz w:val="24"/>
          <w:szCs w:val="24"/>
        </w:rPr>
        <w:t xml:space="preserve">. </w:t>
      </w:r>
      <w:r>
        <w:rPr>
          <w:rFonts w:ascii="Times New Roman" w:hAnsi="Times New Roman" w:cs="Times New Roman"/>
          <w:sz w:val="24"/>
          <w:szCs w:val="24"/>
        </w:rPr>
        <w:t xml:space="preserve">Ponadto na ziemiach polskich szykowała się „rewolucja 1905 roku”. </w:t>
      </w:r>
    </w:p>
    <w:p w:rsidR="00F902B1" w:rsidRDefault="00F902B1" w:rsidP="00F902B1">
      <w:pPr>
        <w:spacing w:after="0" w:line="360" w:lineRule="auto"/>
        <w:ind w:firstLine="709"/>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 swoich wspomnieniach Stanisław Przybyszewski umieścił Holza wśród niemieckich poetów i pisarzy, którzy na przełomie XIX i XX wieku stawali się „socjalistycznymi agitatorami”, zwolennikami ruchów na rzecz robotników, wyznawcami Karola Marksa. Polski modernista pisał z sympatią o każdym „z tych światoburców i bardzo łagodnych ideologów-teoretyków”, którzy „o głodzie i chłodzie wyzwalali ludzkość”</w:t>
      </w:r>
      <w:r>
        <w:rPr>
          <w:rStyle w:val="Odwoanieprzypisudolnego"/>
          <w:rFonts w:ascii="Times New Roman" w:hAnsi="Times New Roman" w:cs="Times New Roman"/>
          <w:sz w:val="24"/>
          <w:szCs w:val="24"/>
        </w:rPr>
        <w:footnoteReference w:id="9"/>
      </w:r>
      <w:r>
        <w:rPr>
          <w:rFonts w:ascii="Times New Roman" w:hAnsi="Times New Roman" w:cs="Times New Roman"/>
          <w:sz w:val="24"/>
          <w:szCs w:val="24"/>
        </w:rPr>
        <w:t xml:space="preserve">. Nie </w:t>
      </w:r>
      <w:r>
        <w:rPr>
          <w:rFonts w:ascii="Times New Roman" w:hAnsi="Times New Roman" w:cs="Times New Roman"/>
          <w:sz w:val="24"/>
          <w:szCs w:val="24"/>
        </w:rPr>
        <w:lastRenderedPageBreak/>
        <w:t>liczyli się ze świętościami uznawanymi oficjalnie. „</w:t>
      </w:r>
      <w:r w:rsidRPr="00DD089B">
        <w:rPr>
          <w:rFonts w:ascii="Times New Roman" w:eastAsia="Times New Roman" w:hAnsi="Times New Roman" w:cs="Times New Roman"/>
          <w:sz w:val="24"/>
          <w:szCs w:val="24"/>
          <w:lang w:eastAsia="pl-PL"/>
        </w:rPr>
        <w:t>Arno Holz krztusił się, gdy wypadło mu wymówić przypadkiem nazwisko Schillera, wszystkie ówczesne wielkości oskubywano do naga z ich piórek, ani strzępka nie pozostało z ich hermelinu; jeden Goethe ostał się zwycięsko, ale też tylko z zastrzeżeniami</w:t>
      </w:r>
      <w:r>
        <w:rPr>
          <w:rFonts w:ascii="Times New Roman" w:eastAsia="Times New Roman" w:hAnsi="Times New Roman" w:cs="Times New Roman"/>
          <w:sz w:val="24"/>
          <w:szCs w:val="24"/>
          <w:lang w:eastAsia="pl-PL"/>
        </w:rPr>
        <w:t>”</w:t>
      </w:r>
      <w:r>
        <w:rPr>
          <w:rStyle w:val="Odwoanieprzypisudolnego"/>
          <w:rFonts w:ascii="Times New Roman" w:eastAsia="Times New Roman" w:hAnsi="Times New Roman" w:cs="Times New Roman"/>
          <w:sz w:val="24"/>
          <w:szCs w:val="24"/>
          <w:lang w:eastAsia="pl-PL"/>
        </w:rPr>
        <w:footnoteReference w:id="10"/>
      </w:r>
      <w:r>
        <w:rPr>
          <w:rFonts w:ascii="Times New Roman" w:eastAsia="Times New Roman" w:hAnsi="Times New Roman" w:cs="Times New Roman"/>
          <w:sz w:val="24"/>
          <w:szCs w:val="24"/>
          <w:lang w:eastAsia="pl-PL"/>
        </w:rPr>
        <w:t>. Przybyszewski zapamiętał, jak Holz głośno wygłaszał swój refren:</w:t>
      </w:r>
    </w:p>
    <w:p w:rsidR="00F902B1" w:rsidRPr="006338D8" w:rsidRDefault="00F902B1" w:rsidP="00F902B1">
      <w:pPr>
        <w:spacing w:after="0" w:line="240" w:lineRule="auto"/>
        <w:ind w:firstLine="709"/>
        <w:jc w:val="both"/>
        <w:rPr>
          <w:rFonts w:ascii="Times New Roman" w:hAnsi="Times New Roman" w:cs="Times New Roman"/>
          <w:sz w:val="24"/>
          <w:szCs w:val="24"/>
        </w:rPr>
      </w:pPr>
      <w:r w:rsidRPr="006338D8">
        <w:rPr>
          <w:rFonts w:ascii="Times New Roman" w:hAnsi="Times New Roman" w:cs="Times New Roman"/>
          <w:sz w:val="24"/>
          <w:szCs w:val="24"/>
        </w:rPr>
        <w:tab/>
        <w:t xml:space="preserve">Ich bin mein eigener Dalai-Lama, </w:t>
      </w:r>
    </w:p>
    <w:p w:rsidR="00F902B1" w:rsidRPr="00F902B1" w:rsidRDefault="00F902B1" w:rsidP="00F902B1">
      <w:pPr>
        <w:spacing w:after="0" w:line="240" w:lineRule="auto"/>
        <w:ind w:firstLine="709"/>
        <w:jc w:val="both"/>
        <w:rPr>
          <w:rFonts w:ascii="Times New Roman" w:hAnsi="Times New Roman" w:cs="Times New Roman"/>
          <w:sz w:val="24"/>
          <w:szCs w:val="24"/>
          <w:lang w:val="en-US"/>
        </w:rPr>
      </w:pPr>
      <w:r w:rsidRPr="006338D8">
        <w:rPr>
          <w:rFonts w:ascii="Times New Roman" w:hAnsi="Times New Roman" w:cs="Times New Roman"/>
          <w:sz w:val="24"/>
          <w:szCs w:val="24"/>
        </w:rPr>
        <w:t xml:space="preserve"> </w:t>
      </w:r>
      <w:r w:rsidRPr="006338D8">
        <w:rPr>
          <w:rFonts w:ascii="Times New Roman" w:hAnsi="Times New Roman" w:cs="Times New Roman"/>
          <w:sz w:val="24"/>
          <w:szCs w:val="24"/>
        </w:rPr>
        <w:tab/>
      </w:r>
      <w:r w:rsidRPr="00F902B1">
        <w:rPr>
          <w:rFonts w:ascii="Times New Roman" w:hAnsi="Times New Roman" w:cs="Times New Roman"/>
          <w:sz w:val="24"/>
          <w:szCs w:val="24"/>
          <w:lang w:val="en-US"/>
        </w:rPr>
        <w:t>Ich bin mein eigener Jesus Christ!</w:t>
      </w:r>
      <w:r>
        <w:rPr>
          <w:rStyle w:val="Odwoanieprzypisudolnego"/>
          <w:rFonts w:ascii="Times New Roman" w:hAnsi="Times New Roman" w:cs="Times New Roman"/>
          <w:sz w:val="24"/>
          <w:szCs w:val="24"/>
        </w:rPr>
        <w:footnoteReference w:id="11"/>
      </w:r>
    </w:p>
    <w:p w:rsidR="00F902B1" w:rsidRPr="00F902B1" w:rsidRDefault="00F902B1" w:rsidP="00F902B1">
      <w:pPr>
        <w:spacing w:after="0" w:line="360" w:lineRule="auto"/>
        <w:ind w:firstLine="709"/>
        <w:jc w:val="both"/>
        <w:rPr>
          <w:rFonts w:ascii="Times New Roman" w:hAnsi="Times New Roman" w:cs="Times New Roman"/>
          <w:sz w:val="24"/>
          <w:szCs w:val="24"/>
          <w:lang w:val="en-US"/>
        </w:rPr>
      </w:pP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Młodopolski poeta i pisarz, Antoni Lange, omawiając książkę </w:t>
      </w:r>
      <w:r w:rsidRPr="004066E4">
        <w:rPr>
          <w:rFonts w:ascii="Times New Roman" w:hAnsi="Times New Roman" w:cs="Times New Roman"/>
          <w:sz w:val="24"/>
          <w:szCs w:val="24"/>
        </w:rPr>
        <w:t xml:space="preserve">Emila Thomasa </w:t>
      </w:r>
      <w:r w:rsidRPr="004066E4">
        <w:rPr>
          <w:rFonts w:ascii="Times New Roman" w:hAnsi="Times New Roman" w:cs="Times New Roman"/>
          <w:i/>
          <w:sz w:val="24"/>
          <w:szCs w:val="24"/>
        </w:rPr>
        <w:t>Die letzten zwanzig Jahre deut</w:t>
      </w:r>
      <w:r>
        <w:rPr>
          <w:rFonts w:ascii="Times New Roman" w:hAnsi="Times New Roman" w:cs="Times New Roman"/>
          <w:i/>
          <w:sz w:val="24"/>
          <w:szCs w:val="24"/>
        </w:rPr>
        <w:t>scher Literaturgeschiche. 1880-</w:t>
      </w:r>
      <w:r w:rsidRPr="004066E4">
        <w:rPr>
          <w:rFonts w:ascii="Times New Roman" w:hAnsi="Times New Roman" w:cs="Times New Roman"/>
          <w:i/>
          <w:sz w:val="24"/>
          <w:szCs w:val="24"/>
        </w:rPr>
        <w:t>1900</w:t>
      </w:r>
      <w:r>
        <w:rPr>
          <w:rFonts w:ascii="Times New Roman" w:hAnsi="Times New Roman" w:cs="Times New Roman"/>
          <w:i/>
          <w:sz w:val="24"/>
          <w:szCs w:val="24"/>
        </w:rPr>
        <w:t xml:space="preserve"> </w:t>
      </w:r>
      <w:r>
        <w:rPr>
          <w:rFonts w:ascii="Times New Roman" w:hAnsi="Times New Roman" w:cs="Times New Roman"/>
          <w:sz w:val="24"/>
          <w:szCs w:val="24"/>
        </w:rPr>
        <w:t>[</w:t>
      </w:r>
      <w:r w:rsidRPr="004066E4">
        <w:rPr>
          <w:rFonts w:ascii="Times New Roman" w:hAnsi="Times New Roman" w:cs="Times New Roman"/>
          <w:i/>
          <w:sz w:val="24"/>
          <w:szCs w:val="24"/>
        </w:rPr>
        <w:t>Ostatnie dwudziestolecia niemieckiej historii literatury. 1880-1900</w:t>
      </w:r>
      <w:r>
        <w:rPr>
          <w:rFonts w:ascii="Times New Roman" w:hAnsi="Times New Roman" w:cs="Times New Roman"/>
          <w:sz w:val="24"/>
          <w:szCs w:val="24"/>
        </w:rPr>
        <w:t>]</w:t>
      </w:r>
      <w:r w:rsidRPr="004066E4">
        <w:rPr>
          <w:rFonts w:ascii="Times New Roman" w:hAnsi="Times New Roman" w:cs="Times New Roman"/>
          <w:sz w:val="24"/>
          <w:szCs w:val="24"/>
        </w:rPr>
        <w:t xml:space="preserve">, Leipzig </w:t>
      </w:r>
      <w:r>
        <w:rPr>
          <w:rFonts w:ascii="Times New Roman" w:hAnsi="Times New Roman" w:cs="Times New Roman"/>
          <w:sz w:val="24"/>
          <w:szCs w:val="24"/>
        </w:rPr>
        <w:t xml:space="preserve">1900, zwrócił uwagę na to, że krąg autorów, do których należał „konsekwentny naturalista”, nie zamknął się w niemieckości, a był – jak byśmy współcześnie powiedzieli – wielokulturowy i kosmopolityczny. </w:t>
      </w: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Lange komentował, poniekąd wyjaśniając, dlaczego ta grupa twórców znalazła się poza głównym nurtem ówczesnej kultury niemieckiej, rozwijającej chętniej dążności zachowawcze i nacjonalistyczne:</w:t>
      </w:r>
    </w:p>
    <w:p w:rsidR="00F902B1" w:rsidRDefault="00F902B1" w:rsidP="00F902B1">
      <w:pPr>
        <w:spacing w:after="0" w:line="240" w:lineRule="auto"/>
        <w:ind w:left="397" w:right="397" w:firstLine="709"/>
        <w:jc w:val="both"/>
        <w:rPr>
          <w:rFonts w:ascii="Times New Roman" w:hAnsi="Times New Roman" w:cs="Times New Roman"/>
          <w:sz w:val="24"/>
          <w:szCs w:val="24"/>
        </w:rPr>
      </w:pPr>
      <w:r w:rsidRPr="004B2C11">
        <w:rPr>
          <w:rFonts w:ascii="Times New Roman" w:hAnsi="Times New Roman" w:cs="Times New Roman"/>
          <w:sz w:val="24"/>
          <w:szCs w:val="24"/>
        </w:rPr>
        <w:t>Okazało się jednak, że ci, którzy chcieli eklektyzm zwalić, sami byli eklektykami,</w:t>
      </w:r>
      <w:r>
        <w:rPr>
          <w:rFonts w:ascii="Times New Roman" w:hAnsi="Times New Roman" w:cs="Times New Roman"/>
          <w:sz w:val="24"/>
          <w:szCs w:val="24"/>
        </w:rPr>
        <w:t xml:space="preserve"> </w:t>
      </w:r>
      <w:r w:rsidRPr="004B2C11">
        <w:rPr>
          <w:rFonts w:ascii="Times New Roman" w:hAnsi="Times New Roman" w:cs="Times New Roman"/>
          <w:sz w:val="24"/>
          <w:szCs w:val="24"/>
        </w:rPr>
        <w:t>gdyż czerpali tendenc</w:t>
      </w:r>
      <w:r>
        <w:rPr>
          <w:rFonts w:ascii="Times New Roman" w:hAnsi="Times New Roman" w:cs="Times New Roman"/>
          <w:sz w:val="24"/>
          <w:szCs w:val="24"/>
        </w:rPr>
        <w:t>j</w:t>
      </w:r>
      <w:r w:rsidRPr="004B2C11">
        <w:rPr>
          <w:rFonts w:ascii="Times New Roman" w:hAnsi="Times New Roman" w:cs="Times New Roman"/>
          <w:sz w:val="24"/>
          <w:szCs w:val="24"/>
        </w:rPr>
        <w:t>e już to w naturalizmie Zoli, już w piśmiennictwie rosyjski</w:t>
      </w:r>
      <w:r>
        <w:rPr>
          <w:rFonts w:ascii="Times New Roman" w:hAnsi="Times New Roman" w:cs="Times New Roman"/>
          <w:sz w:val="24"/>
          <w:szCs w:val="24"/>
        </w:rPr>
        <w:t>m i skandynawski</w:t>
      </w:r>
      <w:r w:rsidRPr="004B2C11">
        <w:rPr>
          <w:rFonts w:ascii="Times New Roman" w:hAnsi="Times New Roman" w:cs="Times New Roman"/>
          <w:sz w:val="24"/>
          <w:szCs w:val="24"/>
        </w:rPr>
        <w:t>m. Naturalizm właśnie przekwitał we Franc</w:t>
      </w:r>
      <w:r>
        <w:rPr>
          <w:rFonts w:ascii="Times New Roman" w:hAnsi="Times New Roman" w:cs="Times New Roman"/>
          <w:sz w:val="24"/>
          <w:szCs w:val="24"/>
        </w:rPr>
        <w:t>j</w:t>
      </w:r>
      <w:r w:rsidRPr="004B2C11">
        <w:rPr>
          <w:rFonts w:ascii="Times New Roman" w:hAnsi="Times New Roman" w:cs="Times New Roman"/>
          <w:sz w:val="24"/>
          <w:szCs w:val="24"/>
        </w:rPr>
        <w:t>i, gdy</w:t>
      </w:r>
      <w:r>
        <w:rPr>
          <w:rFonts w:ascii="Times New Roman" w:hAnsi="Times New Roman" w:cs="Times New Roman"/>
          <w:sz w:val="24"/>
          <w:szCs w:val="24"/>
        </w:rPr>
        <w:t xml:space="preserve"> </w:t>
      </w:r>
      <w:r w:rsidRPr="004B2C11">
        <w:rPr>
          <w:rFonts w:ascii="Times New Roman" w:hAnsi="Times New Roman" w:cs="Times New Roman"/>
          <w:sz w:val="24"/>
          <w:szCs w:val="24"/>
        </w:rPr>
        <w:t>Niemcy chcieli go sobie przyswoić. Ostatecznie jednak powstała grupa ciekawych pisarzów, z których Bleibtreu zdawał się najżywotniejszym, choć był tylko płodnym;</w:t>
      </w:r>
      <w:r>
        <w:rPr>
          <w:rFonts w:ascii="Times New Roman" w:hAnsi="Times New Roman" w:cs="Times New Roman"/>
          <w:sz w:val="24"/>
          <w:szCs w:val="24"/>
        </w:rPr>
        <w:t xml:space="preserve"> </w:t>
      </w:r>
      <w:r w:rsidRPr="004B2C11">
        <w:rPr>
          <w:rFonts w:ascii="Times New Roman" w:hAnsi="Times New Roman" w:cs="Times New Roman"/>
          <w:sz w:val="24"/>
          <w:szCs w:val="24"/>
        </w:rPr>
        <w:t>Conradi pisał romanse w stylu Zoli, Alberti malował Berlin w duchu soc</w:t>
      </w:r>
      <w:r>
        <w:rPr>
          <w:rFonts w:ascii="Times New Roman" w:hAnsi="Times New Roman" w:cs="Times New Roman"/>
          <w:sz w:val="24"/>
          <w:szCs w:val="24"/>
        </w:rPr>
        <w:t>j</w:t>
      </w:r>
      <w:r w:rsidRPr="004B2C11">
        <w:rPr>
          <w:rFonts w:ascii="Times New Roman" w:hAnsi="Times New Roman" w:cs="Times New Roman"/>
          <w:sz w:val="24"/>
          <w:szCs w:val="24"/>
        </w:rPr>
        <w:t>alnym,</w:t>
      </w:r>
      <w:r>
        <w:rPr>
          <w:rFonts w:ascii="Times New Roman" w:hAnsi="Times New Roman" w:cs="Times New Roman"/>
          <w:sz w:val="24"/>
          <w:szCs w:val="24"/>
        </w:rPr>
        <w:t xml:space="preserve"> </w:t>
      </w:r>
      <w:r w:rsidRPr="004B2C11">
        <w:rPr>
          <w:rFonts w:ascii="Times New Roman" w:hAnsi="Times New Roman" w:cs="Times New Roman"/>
          <w:sz w:val="24"/>
          <w:szCs w:val="24"/>
        </w:rPr>
        <w:t>Conradi ogłaszał gorące pieśni, Arno Holz</w:t>
      </w:r>
      <w:r>
        <w:rPr>
          <w:rFonts w:ascii="Times New Roman" w:hAnsi="Times New Roman" w:cs="Times New Roman"/>
          <w:sz w:val="24"/>
          <w:szCs w:val="24"/>
        </w:rPr>
        <w:t xml:space="preserve"> i Karol Henckel stworzyli poezj</w:t>
      </w:r>
      <w:r w:rsidRPr="004B2C11">
        <w:rPr>
          <w:rFonts w:ascii="Times New Roman" w:hAnsi="Times New Roman" w:cs="Times New Roman"/>
          <w:sz w:val="24"/>
          <w:szCs w:val="24"/>
        </w:rPr>
        <w:t>ę</w:t>
      </w:r>
      <w:r>
        <w:rPr>
          <w:rFonts w:ascii="Times New Roman" w:hAnsi="Times New Roman" w:cs="Times New Roman"/>
          <w:sz w:val="24"/>
          <w:szCs w:val="24"/>
        </w:rPr>
        <w:t xml:space="preserve"> </w:t>
      </w:r>
      <w:r w:rsidRPr="004B2C11">
        <w:rPr>
          <w:rFonts w:ascii="Times New Roman" w:hAnsi="Times New Roman" w:cs="Times New Roman"/>
          <w:sz w:val="24"/>
          <w:szCs w:val="24"/>
        </w:rPr>
        <w:t>socjalistyczną, Liliencron wystawiał w wierszach życie nowoczesne. Pojedyncze osobistości miały fiz</w:t>
      </w:r>
      <w:r>
        <w:rPr>
          <w:rFonts w:ascii="Times New Roman" w:hAnsi="Times New Roman" w:cs="Times New Roman"/>
          <w:sz w:val="24"/>
          <w:szCs w:val="24"/>
        </w:rPr>
        <w:t>j</w:t>
      </w:r>
      <w:r w:rsidRPr="004B2C11">
        <w:rPr>
          <w:rFonts w:ascii="Times New Roman" w:hAnsi="Times New Roman" w:cs="Times New Roman"/>
          <w:sz w:val="24"/>
          <w:szCs w:val="24"/>
        </w:rPr>
        <w:t>onomię wyraźną; całość jednak nie stanowiła żadnej jedności.</w:t>
      </w:r>
      <w:r>
        <w:rPr>
          <w:rFonts w:ascii="Times New Roman" w:hAnsi="Times New Roman" w:cs="Times New Roman"/>
          <w:sz w:val="24"/>
          <w:szCs w:val="24"/>
        </w:rPr>
        <w:t xml:space="preserve"> </w:t>
      </w:r>
      <w:r w:rsidRPr="004B2C11">
        <w:rPr>
          <w:rFonts w:ascii="Times New Roman" w:hAnsi="Times New Roman" w:cs="Times New Roman"/>
          <w:sz w:val="24"/>
          <w:szCs w:val="24"/>
        </w:rPr>
        <w:t>Zarzut główny, jaki im robiono, był ten, że nie czuło się w nich niemieckości; byli</w:t>
      </w:r>
      <w:r>
        <w:rPr>
          <w:rFonts w:ascii="Times New Roman" w:hAnsi="Times New Roman" w:cs="Times New Roman"/>
          <w:sz w:val="24"/>
          <w:szCs w:val="24"/>
        </w:rPr>
        <w:t xml:space="preserve"> </w:t>
      </w:r>
      <w:r w:rsidRPr="004B2C11">
        <w:rPr>
          <w:rFonts w:ascii="Times New Roman" w:hAnsi="Times New Roman" w:cs="Times New Roman"/>
          <w:sz w:val="24"/>
          <w:szCs w:val="24"/>
        </w:rPr>
        <w:t xml:space="preserve">to pisarze nie narodowi, francuscy może, rosyjscy, norwescy </w:t>
      </w:r>
      <w:r>
        <w:rPr>
          <w:rFonts w:ascii="Times New Roman" w:hAnsi="Times New Roman" w:cs="Times New Roman"/>
          <w:sz w:val="24"/>
          <w:szCs w:val="24"/>
        </w:rPr>
        <w:t>–</w:t>
      </w:r>
      <w:r w:rsidRPr="004B2C11">
        <w:rPr>
          <w:rFonts w:ascii="Times New Roman" w:hAnsi="Times New Roman" w:cs="Times New Roman"/>
          <w:sz w:val="24"/>
          <w:szCs w:val="24"/>
        </w:rPr>
        <w:t xml:space="preserve"> ale nie niemieccy</w:t>
      </w:r>
      <w:r>
        <w:rPr>
          <w:rStyle w:val="Odwoanieprzypisudolnego"/>
          <w:rFonts w:ascii="Times New Roman" w:hAnsi="Times New Roman" w:cs="Times New Roman"/>
          <w:sz w:val="24"/>
          <w:szCs w:val="24"/>
        </w:rPr>
        <w:footnoteReference w:id="12"/>
      </w:r>
      <w:r w:rsidRPr="004B2C11">
        <w:rPr>
          <w:rFonts w:ascii="Times New Roman" w:hAnsi="Times New Roman" w:cs="Times New Roman"/>
          <w:sz w:val="24"/>
          <w:szCs w:val="24"/>
        </w:rPr>
        <w:t>.</w:t>
      </w:r>
    </w:p>
    <w:p w:rsidR="00F902B1" w:rsidRDefault="00F902B1" w:rsidP="00F902B1">
      <w:pPr>
        <w:spacing w:after="0" w:line="360" w:lineRule="auto"/>
        <w:ind w:firstLine="709"/>
        <w:jc w:val="both"/>
      </w:pPr>
      <w:r>
        <w:rPr>
          <w:rFonts w:ascii="Times New Roman" w:hAnsi="Times New Roman" w:cs="Times New Roman"/>
          <w:sz w:val="24"/>
          <w:szCs w:val="24"/>
        </w:rPr>
        <w:t xml:space="preserve">     </w:t>
      </w:r>
      <w:r w:rsidRPr="00A95B87">
        <w:t xml:space="preserve"> </w:t>
      </w:r>
    </w:p>
    <w:p w:rsidR="00F902B1" w:rsidRDefault="00F902B1" w:rsidP="00F902B1">
      <w:pPr>
        <w:spacing w:after="0" w:line="360" w:lineRule="auto"/>
        <w:ind w:firstLine="709"/>
        <w:jc w:val="both"/>
        <w:rPr>
          <w:rFonts w:ascii="Times New Roman" w:hAnsi="Times New Roman" w:cs="Times New Roman"/>
          <w:sz w:val="24"/>
          <w:szCs w:val="24"/>
        </w:rPr>
      </w:pPr>
      <w:r w:rsidRPr="00212418">
        <w:rPr>
          <w:rFonts w:ascii="Times New Roman" w:hAnsi="Times New Roman" w:cs="Times New Roman"/>
          <w:sz w:val="24"/>
          <w:szCs w:val="24"/>
        </w:rPr>
        <w:t>Bunt w twórczości formacji artystyczno-literackiej Holza miał sens polityczny. Sprzyjający jej krytycy niemiecc</w:t>
      </w:r>
      <w:r>
        <w:rPr>
          <w:rFonts w:ascii="Times New Roman" w:hAnsi="Times New Roman" w:cs="Times New Roman"/>
          <w:sz w:val="24"/>
          <w:szCs w:val="24"/>
        </w:rPr>
        <w:t>y grupę „młodych” przeciwstawiali</w:t>
      </w:r>
      <w:r w:rsidRPr="00212418">
        <w:rPr>
          <w:rFonts w:ascii="Times New Roman" w:hAnsi="Times New Roman" w:cs="Times New Roman"/>
          <w:sz w:val="24"/>
          <w:szCs w:val="24"/>
        </w:rPr>
        <w:t xml:space="preserve"> </w:t>
      </w:r>
      <w:r>
        <w:rPr>
          <w:rFonts w:ascii="Times New Roman" w:hAnsi="Times New Roman" w:cs="Times New Roman"/>
          <w:sz w:val="24"/>
          <w:szCs w:val="24"/>
        </w:rPr>
        <w:t xml:space="preserve">starszemu </w:t>
      </w:r>
      <w:r w:rsidRPr="00212418">
        <w:rPr>
          <w:rFonts w:ascii="Times New Roman" w:hAnsi="Times New Roman" w:cs="Times New Roman"/>
          <w:sz w:val="24"/>
          <w:szCs w:val="24"/>
        </w:rPr>
        <w:t>poecie nadwornem</w:t>
      </w:r>
      <w:r>
        <w:rPr>
          <w:rFonts w:ascii="Times New Roman" w:hAnsi="Times New Roman" w:cs="Times New Roman"/>
          <w:sz w:val="24"/>
          <w:szCs w:val="24"/>
        </w:rPr>
        <w:t>u, piewcy Hohenzollernów, Ernstowi</w:t>
      </w:r>
      <w:r w:rsidRPr="00212418">
        <w:rPr>
          <w:rFonts w:ascii="Times New Roman" w:hAnsi="Times New Roman" w:cs="Times New Roman"/>
          <w:sz w:val="24"/>
          <w:szCs w:val="24"/>
        </w:rPr>
        <w:t xml:space="preserve"> Wildenbruch</w:t>
      </w:r>
      <w:r>
        <w:rPr>
          <w:rFonts w:ascii="Times New Roman" w:hAnsi="Times New Roman" w:cs="Times New Roman"/>
          <w:sz w:val="24"/>
          <w:szCs w:val="24"/>
        </w:rPr>
        <w:t>owie (1845-1909)</w:t>
      </w:r>
      <w:r w:rsidRPr="00212418">
        <w:rPr>
          <w:rFonts w:ascii="Times New Roman" w:hAnsi="Times New Roman" w:cs="Times New Roman"/>
          <w:sz w:val="24"/>
          <w:szCs w:val="24"/>
        </w:rPr>
        <w:t>. Układał on wiersze i dramaty godne orderów cesarza, a nie sławy poszukiwacza nowych form</w:t>
      </w:r>
      <w:r>
        <w:rPr>
          <w:rFonts w:ascii="Times New Roman" w:hAnsi="Times New Roman" w:cs="Times New Roman"/>
          <w:sz w:val="24"/>
          <w:szCs w:val="24"/>
        </w:rPr>
        <w:t xml:space="preserve"> w sztuce i literaturze</w:t>
      </w:r>
      <w:r w:rsidRPr="00212418">
        <w:rPr>
          <w:rFonts w:ascii="Times New Roman" w:hAnsi="Times New Roman" w:cs="Times New Roman"/>
          <w:sz w:val="24"/>
          <w:szCs w:val="24"/>
        </w:rPr>
        <w:t xml:space="preserve">. Ciekawe, że berlińscy młodzi twórcy końca XIX stulecia za patrona swych dążeń </w:t>
      </w:r>
      <w:r w:rsidRPr="00212418">
        <w:rPr>
          <w:rFonts w:ascii="Times New Roman" w:hAnsi="Times New Roman" w:cs="Times New Roman"/>
          <w:sz w:val="24"/>
          <w:szCs w:val="24"/>
        </w:rPr>
        <w:lastRenderedPageBreak/>
        <w:t xml:space="preserve">obrali nie Goethego, lecz dużo mniej znanego prekursora romantyzmu, poetę z Inflant, Jakoba Michaela Reinholda Lenza.  </w:t>
      </w: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 niemieckich komentarzach młodej literatury końca XIX wieku polscy publicyści dostrzegali również problemy artystyczno-filozoficzne. Podchwycił je tłumacz i propagator </w:t>
      </w:r>
      <w:r>
        <w:rPr>
          <w:rFonts w:ascii="Times New Roman" w:hAnsi="Times New Roman" w:cs="Times New Roman"/>
          <w:i/>
          <w:sz w:val="24"/>
          <w:szCs w:val="24"/>
        </w:rPr>
        <w:t xml:space="preserve">Kapitału </w:t>
      </w:r>
      <w:r>
        <w:rPr>
          <w:rFonts w:ascii="Times New Roman" w:hAnsi="Times New Roman" w:cs="Times New Roman"/>
          <w:sz w:val="24"/>
          <w:szCs w:val="24"/>
        </w:rPr>
        <w:t xml:space="preserve">Karola Marksa, twórca polskiej socjologii, Ludwik Krzywicki, podpisujący się kryptonimem: </w:t>
      </w:r>
      <w:r w:rsidRPr="001D27C8">
        <w:rPr>
          <w:rFonts w:ascii="Times New Roman" w:hAnsi="Times New Roman" w:cs="Times New Roman"/>
          <w:sz w:val="24"/>
          <w:szCs w:val="24"/>
        </w:rPr>
        <w:t xml:space="preserve">K. R. Ż. </w:t>
      </w:r>
      <w:r>
        <w:rPr>
          <w:rFonts w:ascii="Times New Roman" w:hAnsi="Times New Roman" w:cs="Times New Roman"/>
          <w:sz w:val="24"/>
          <w:szCs w:val="24"/>
        </w:rPr>
        <w:t>W</w:t>
      </w:r>
      <w:r w:rsidRPr="001D27C8">
        <w:rPr>
          <w:rFonts w:ascii="Times New Roman" w:hAnsi="Times New Roman" w:cs="Times New Roman"/>
          <w:sz w:val="24"/>
          <w:szCs w:val="24"/>
        </w:rPr>
        <w:t xml:space="preserve"> omówieniu tomu Franza Servaesa </w:t>
      </w:r>
      <w:r w:rsidRPr="001D27C8">
        <w:rPr>
          <w:rFonts w:ascii="Times New Roman" w:hAnsi="Times New Roman" w:cs="Times New Roman"/>
          <w:i/>
          <w:sz w:val="24"/>
          <w:szCs w:val="24"/>
        </w:rPr>
        <w:t>Praeludien, ein Essaybuch</w:t>
      </w:r>
      <w:r w:rsidRPr="001D27C8">
        <w:rPr>
          <w:rFonts w:ascii="Times New Roman" w:hAnsi="Times New Roman" w:cs="Times New Roman"/>
          <w:sz w:val="24"/>
          <w:szCs w:val="24"/>
        </w:rPr>
        <w:t xml:space="preserve"> (Berlin und Leipzig, 1899)</w:t>
      </w:r>
      <w:r>
        <w:rPr>
          <w:rFonts w:ascii="Times New Roman" w:hAnsi="Times New Roman" w:cs="Times New Roman"/>
          <w:sz w:val="24"/>
          <w:szCs w:val="24"/>
        </w:rPr>
        <w:t>, ogłoszonym w</w:t>
      </w:r>
      <w:r w:rsidRPr="001D27C8">
        <w:rPr>
          <w:rFonts w:ascii="Times New Roman" w:hAnsi="Times New Roman" w:cs="Times New Roman"/>
          <w:sz w:val="24"/>
          <w:szCs w:val="24"/>
        </w:rPr>
        <w:t xml:space="preserve"> „tygodnik</w:t>
      </w:r>
      <w:r>
        <w:rPr>
          <w:rFonts w:ascii="Times New Roman" w:hAnsi="Times New Roman" w:cs="Times New Roman"/>
          <w:sz w:val="24"/>
          <w:szCs w:val="24"/>
        </w:rPr>
        <w:t>u</w:t>
      </w:r>
      <w:r w:rsidRPr="001D27C8">
        <w:rPr>
          <w:rFonts w:ascii="Times New Roman" w:hAnsi="Times New Roman" w:cs="Times New Roman"/>
          <w:sz w:val="24"/>
          <w:szCs w:val="24"/>
        </w:rPr>
        <w:t xml:space="preserve"> polityczn</w:t>
      </w:r>
      <w:r>
        <w:rPr>
          <w:rFonts w:ascii="Times New Roman" w:hAnsi="Times New Roman" w:cs="Times New Roman"/>
          <w:sz w:val="24"/>
          <w:szCs w:val="24"/>
        </w:rPr>
        <w:t>ym</w:t>
      </w:r>
      <w:r w:rsidRPr="001D27C8">
        <w:rPr>
          <w:rFonts w:ascii="Times New Roman" w:hAnsi="Times New Roman" w:cs="Times New Roman"/>
          <w:sz w:val="24"/>
          <w:szCs w:val="24"/>
        </w:rPr>
        <w:t>, społeczn</w:t>
      </w:r>
      <w:r>
        <w:rPr>
          <w:rFonts w:ascii="Times New Roman" w:hAnsi="Times New Roman" w:cs="Times New Roman"/>
          <w:sz w:val="24"/>
          <w:szCs w:val="24"/>
        </w:rPr>
        <w:t>ym</w:t>
      </w:r>
      <w:r w:rsidRPr="001D27C8">
        <w:rPr>
          <w:rFonts w:ascii="Times New Roman" w:hAnsi="Times New Roman" w:cs="Times New Roman"/>
          <w:sz w:val="24"/>
          <w:szCs w:val="24"/>
        </w:rPr>
        <w:t xml:space="preserve"> i artystyczn</w:t>
      </w:r>
      <w:r>
        <w:rPr>
          <w:rFonts w:ascii="Times New Roman" w:hAnsi="Times New Roman" w:cs="Times New Roman"/>
          <w:sz w:val="24"/>
          <w:szCs w:val="24"/>
        </w:rPr>
        <w:t>ym</w:t>
      </w:r>
      <w:r w:rsidRPr="001D27C8">
        <w:rPr>
          <w:rFonts w:ascii="Times New Roman" w:hAnsi="Times New Roman" w:cs="Times New Roman"/>
          <w:sz w:val="24"/>
          <w:szCs w:val="24"/>
        </w:rPr>
        <w:t xml:space="preserve">” „Prawda” </w:t>
      </w:r>
      <w:r>
        <w:rPr>
          <w:rFonts w:ascii="Times New Roman" w:hAnsi="Times New Roman" w:cs="Times New Roman"/>
          <w:sz w:val="24"/>
          <w:szCs w:val="24"/>
        </w:rPr>
        <w:t>(</w:t>
      </w:r>
      <w:r w:rsidRPr="001D27C8">
        <w:rPr>
          <w:rFonts w:ascii="Times New Roman" w:hAnsi="Times New Roman" w:cs="Times New Roman"/>
          <w:sz w:val="24"/>
          <w:szCs w:val="24"/>
        </w:rPr>
        <w:t>1899, nr  34, s. 404-405) szczególną uwagę zwrócił na rozdział o Arno Holzu</w:t>
      </w:r>
      <w:r w:rsidRPr="001D27C8">
        <w:rPr>
          <w:rFonts w:ascii="Times New Roman" w:hAnsi="Times New Roman" w:cs="Times New Roman"/>
          <w:sz w:val="24"/>
          <w:szCs w:val="24"/>
          <w:vertAlign w:val="superscript"/>
        </w:rPr>
        <w:footnoteReference w:id="13"/>
      </w:r>
      <w:r w:rsidRPr="001D27C8">
        <w:rPr>
          <w:rFonts w:ascii="Times New Roman" w:hAnsi="Times New Roman" w:cs="Times New Roman"/>
          <w:sz w:val="24"/>
          <w:szCs w:val="24"/>
        </w:rPr>
        <w:t xml:space="preserve">. Polski publicysta powtarza za Servaesem, że poeci i malarze są „zwiastunami nowej sztuki i nowej ludzkości”, oraz przekonanie, że współautor dramatu </w:t>
      </w:r>
      <w:r w:rsidRPr="001D27C8">
        <w:rPr>
          <w:rFonts w:ascii="Times New Roman" w:hAnsi="Times New Roman" w:cs="Times New Roman"/>
          <w:i/>
          <w:sz w:val="24"/>
          <w:szCs w:val="24"/>
        </w:rPr>
        <w:t>Rodzina Selicke</w:t>
      </w:r>
      <w:r w:rsidRPr="001D27C8">
        <w:rPr>
          <w:rFonts w:ascii="Times New Roman" w:hAnsi="Times New Roman" w:cs="Times New Roman"/>
          <w:sz w:val="24"/>
          <w:szCs w:val="24"/>
        </w:rPr>
        <w:t xml:space="preserve"> jest </w:t>
      </w:r>
    </w:p>
    <w:p w:rsidR="00F902B1" w:rsidRDefault="00F902B1" w:rsidP="00F902B1">
      <w:pPr>
        <w:spacing w:after="0" w:line="240" w:lineRule="auto"/>
        <w:ind w:left="397" w:right="39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D27C8">
        <w:rPr>
          <w:rFonts w:ascii="Times New Roman" w:hAnsi="Times New Roman" w:cs="Times New Roman"/>
          <w:sz w:val="24"/>
          <w:szCs w:val="24"/>
        </w:rPr>
        <w:t xml:space="preserve">talentem najbardziej rewolucyjnym, swoimi sposobami twórczości najdalej odbiega od pospolitych ścieżek. Arno Holz – czytamy dalej – jest w Niemczech ojcem »impresjonizmu naturalistycznego«”; </w:t>
      </w:r>
      <w:r>
        <w:rPr>
          <w:rFonts w:ascii="Times New Roman" w:hAnsi="Times New Roman" w:cs="Times New Roman"/>
          <w:sz w:val="24"/>
          <w:szCs w:val="24"/>
        </w:rPr>
        <w:t>[</w:t>
      </w:r>
      <w:r w:rsidRPr="001D27C8">
        <w:rPr>
          <w:rFonts w:ascii="Times New Roman" w:hAnsi="Times New Roman" w:cs="Times New Roman"/>
          <w:sz w:val="24"/>
          <w:szCs w:val="24"/>
        </w:rPr>
        <w:t>jego cel artystyczny polega na</w:t>
      </w:r>
      <w:r>
        <w:rPr>
          <w:rFonts w:ascii="Times New Roman" w:hAnsi="Times New Roman" w:cs="Times New Roman"/>
          <w:sz w:val="24"/>
          <w:szCs w:val="24"/>
        </w:rPr>
        <w:t>]</w:t>
      </w:r>
      <w:r w:rsidRPr="001D27C8">
        <w:rPr>
          <w:rFonts w:ascii="Times New Roman" w:hAnsi="Times New Roman" w:cs="Times New Roman"/>
          <w:sz w:val="24"/>
          <w:szCs w:val="24"/>
        </w:rPr>
        <w:t xml:space="preserve"> „staranności w utrwaleniu lotnego, chwilowego wrażenia.  Zeszło to na ludzkość jako objawienie. W pozornie niepokaźnym starają się odnaleźć doniosłe, w zmiennym to, co jest wiekuistym. Powiedziano sobie: jeśli nie odszukamy wieczności w obrębie jednej sekundy, w zetknięciu się godzin, tygodni i lat, to nigdzie więcej jej nie znajdziemy. Fotografia musi nam zachowywać chwilowe kontrasty światła, fonograf utrwalić przelotne dźwięki. Nawet stany nieświadome, uwydatniające się w grze naszych nerwów, w ruchu krwi naszej, pragniemy poddać spostrzeżeniu. Aż do najdrobniejszej cząstki sekundy pragniemy wszystko wymierzyć i utrwalić. Metoda ta, zastosowana do filozofii, wydała Nietzschego, w sztuce zrodziła impresjonizm. Holz ją rozszerzył na sferę artyzmu pióra. Rozpocząwszy swoją działalność pod wpływem naturalizmu, niebawem zerwał z nim, choć jednocześnie pozostał mu wiernym: stał się impresjonistą-naturalistą</w:t>
      </w:r>
      <w:r>
        <w:rPr>
          <w:rFonts w:ascii="Times New Roman" w:hAnsi="Times New Roman" w:cs="Times New Roman"/>
          <w:sz w:val="24"/>
          <w:szCs w:val="24"/>
        </w:rPr>
        <w:t xml:space="preserve"> […]</w:t>
      </w:r>
      <w:r w:rsidRPr="001D27C8">
        <w:rPr>
          <w:rFonts w:ascii="Times New Roman" w:hAnsi="Times New Roman" w:cs="Times New Roman"/>
          <w:sz w:val="24"/>
          <w:szCs w:val="24"/>
        </w:rPr>
        <w:t xml:space="preserve">, </w:t>
      </w:r>
    </w:p>
    <w:p w:rsidR="00F902B1" w:rsidRDefault="00F902B1" w:rsidP="00F902B1">
      <w:pPr>
        <w:spacing w:after="0" w:line="360" w:lineRule="auto"/>
        <w:ind w:firstLine="709"/>
        <w:jc w:val="both"/>
        <w:rPr>
          <w:rFonts w:ascii="Times New Roman" w:hAnsi="Times New Roman" w:cs="Times New Roman"/>
          <w:sz w:val="24"/>
          <w:szCs w:val="24"/>
        </w:rPr>
      </w:pPr>
    </w:p>
    <w:p w:rsidR="00F902B1" w:rsidRDefault="00F902B1" w:rsidP="00F902B1">
      <w:pPr>
        <w:spacing w:after="0" w:line="360" w:lineRule="auto"/>
        <w:ind w:firstLine="709"/>
        <w:jc w:val="both"/>
        <w:rPr>
          <w:rFonts w:ascii="Times New Roman" w:hAnsi="Times New Roman" w:cs="Times New Roman"/>
          <w:sz w:val="24"/>
          <w:szCs w:val="24"/>
        </w:rPr>
      </w:pPr>
      <w:r w:rsidRPr="001D27C8">
        <w:rPr>
          <w:rFonts w:ascii="Times New Roman" w:hAnsi="Times New Roman" w:cs="Times New Roman"/>
          <w:sz w:val="24"/>
          <w:szCs w:val="24"/>
        </w:rPr>
        <w:t xml:space="preserve">a wreszcie: </w:t>
      </w:r>
    </w:p>
    <w:p w:rsidR="00F902B1" w:rsidRDefault="00F902B1" w:rsidP="00F902B1">
      <w:pPr>
        <w:spacing w:after="0" w:line="240" w:lineRule="auto"/>
        <w:ind w:left="397" w:right="397"/>
        <w:jc w:val="both"/>
        <w:rPr>
          <w:rFonts w:ascii="Times New Roman" w:hAnsi="Times New Roman" w:cs="Times New Roman"/>
          <w:sz w:val="24"/>
          <w:szCs w:val="24"/>
        </w:rPr>
      </w:pPr>
    </w:p>
    <w:p w:rsidR="00F902B1" w:rsidRPr="001D27C8" w:rsidRDefault="00F902B1" w:rsidP="00F902B1">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xml:space="preserve">[…] </w:t>
      </w:r>
      <w:r w:rsidRPr="001D27C8">
        <w:rPr>
          <w:rFonts w:ascii="Times New Roman" w:hAnsi="Times New Roman" w:cs="Times New Roman"/>
          <w:sz w:val="24"/>
          <w:szCs w:val="24"/>
        </w:rPr>
        <w:t>kowalem i puszkarzem, tj. poszukiwaczem nowego stylu i nowych form oddawania wrażeń. Wszelkie wysiłki Holza są obracane na to, ażeby rozszerzyć sferę forteli sztuki i usunąć lub zmóc przeszkody, istniejące z tej strony, dla rozszerzenia jej szranek. Jako liryk, postanowił wyswobodzić lirykę z niewoli, w której znajdowała się ona względem rymu i miary</w:t>
      </w:r>
      <w:r>
        <w:rPr>
          <w:rFonts w:ascii="Times New Roman" w:hAnsi="Times New Roman" w:cs="Times New Roman"/>
          <w:sz w:val="24"/>
          <w:szCs w:val="24"/>
        </w:rPr>
        <w:t xml:space="preserve"> […]</w:t>
      </w:r>
      <w:r w:rsidRPr="001D27C8">
        <w:rPr>
          <w:rFonts w:ascii="Times New Roman" w:hAnsi="Times New Roman" w:cs="Times New Roman"/>
          <w:sz w:val="24"/>
          <w:szCs w:val="24"/>
        </w:rPr>
        <w:t xml:space="preserve">. </w:t>
      </w:r>
    </w:p>
    <w:p w:rsidR="00F902B1" w:rsidRDefault="00F902B1" w:rsidP="00F902B1">
      <w:pPr>
        <w:spacing w:after="0" w:line="360" w:lineRule="auto"/>
        <w:ind w:firstLine="709"/>
        <w:jc w:val="both"/>
        <w:rPr>
          <w:rFonts w:ascii="Times New Roman" w:hAnsi="Times New Roman" w:cs="Times New Roman"/>
          <w:sz w:val="24"/>
          <w:szCs w:val="24"/>
        </w:rPr>
      </w:pPr>
    </w:p>
    <w:p w:rsidR="00F902B1" w:rsidRPr="001D27C8" w:rsidRDefault="00F902B1" w:rsidP="00F902B1">
      <w:pPr>
        <w:spacing w:after="0" w:line="360" w:lineRule="auto"/>
        <w:ind w:firstLine="709"/>
        <w:jc w:val="both"/>
        <w:rPr>
          <w:rFonts w:ascii="Times New Roman" w:hAnsi="Times New Roman" w:cs="Times New Roman"/>
          <w:sz w:val="24"/>
          <w:szCs w:val="24"/>
        </w:rPr>
      </w:pPr>
      <w:r w:rsidRPr="001D27C8">
        <w:rPr>
          <w:rFonts w:ascii="Times New Roman" w:hAnsi="Times New Roman" w:cs="Times New Roman"/>
          <w:sz w:val="24"/>
          <w:szCs w:val="24"/>
        </w:rPr>
        <w:lastRenderedPageBreak/>
        <w:t xml:space="preserve">Po przytoczeniu w całości wiersza z </w:t>
      </w:r>
      <w:r w:rsidRPr="001D27C8">
        <w:rPr>
          <w:rFonts w:ascii="Times New Roman" w:hAnsi="Times New Roman" w:cs="Times New Roman"/>
          <w:i/>
          <w:sz w:val="24"/>
          <w:szCs w:val="24"/>
        </w:rPr>
        <w:t>Pierwszej księgi Fantasusa</w:t>
      </w:r>
      <w:r w:rsidRPr="001D27C8">
        <w:rPr>
          <w:rFonts w:ascii="Times New Roman" w:hAnsi="Times New Roman" w:cs="Times New Roman"/>
          <w:sz w:val="24"/>
          <w:szCs w:val="24"/>
        </w:rPr>
        <w:t xml:space="preserve"> (1899) Holza, którego dwa pierwsze wersy brzmią: „Das Feuer im Ofen knattert schon / durches Fonster”</w:t>
      </w:r>
      <w:r>
        <w:rPr>
          <w:rStyle w:val="Odwoanieprzypisudolnego"/>
          <w:rFonts w:ascii="Times New Roman" w:hAnsi="Times New Roman" w:cs="Times New Roman"/>
          <w:sz w:val="24"/>
          <w:szCs w:val="24"/>
        </w:rPr>
        <w:footnoteReference w:id="14"/>
      </w:r>
      <w:r w:rsidRPr="001D27C8">
        <w:rPr>
          <w:rFonts w:ascii="Times New Roman" w:hAnsi="Times New Roman" w:cs="Times New Roman"/>
          <w:sz w:val="24"/>
          <w:szCs w:val="24"/>
        </w:rPr>
        <w:t xml:space="preserve">, autor </w:t>
      </w:r>
      <w:r>
        <w:rPr>
          <w:rFonts w:ascii="Times New Roman" w:hAnsi="Times New Roman" w:cs="Times New Roman"/>
          <w:sz w:val="24"/>
          <w:szCs w:val="24"/>
        </w:rPr>
        <w:t>napisał</w:t>
      </w:r>
      <w:r w:rsidRPr="001D27C8">
        <w:rPr>
          <w:rFonts w:ascii="Times New Roman" w:hAnsi="Times New Roman" w:cs="Times New Roman"/>
          <w:sz w:val="24"/>
          <w:szCs w:val="24"/>
        </w:rPr>
        <w:t>:</w:t>
      </w:r>
    </w:p>
    <w:p w:rsidR="00F902B1" w:rsidRDefault="00F902B1" w:rsidP="00F902B1">
      <w:pPr>
        <w:spacing w:after="0" w:line="240" w:lineRule="auto"/>
        <w:ind w:left="397" w:right="39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D27C8">
        <w:rPr>
          <w:rFonts w:ascii="Times New Roman" w:hAnsi="Times New Roman" w:cs="Times New Roman"/>
          <w:sz w:val="24"/>
          <w:szCs w:val="24"/>
        </w:rPr>
        <w:t>Tak wygląda nowa liryka: odległość wiersza od wiersza, miejsce, gdzie on rozpoczyna się, podkreślone ustępy, wszystko to posiada tam swoje znaczenie i winno wywrzeć wrażenie artystyczne, czyli, jak można by się żartobliwie wyrazić, rozszerzone znaki pisarskie po winny zastąpić melodyjność wiersza... Jak dotychczas, ta nowa sztuka w osobie Holza nie może poszczycić się zbyt wielkimi rezultatami, o ile chodzi o dorosłe pokolenia, bo zastosowana do bajek dla dzieci wydała podobno to, czego od niej oczekiwano: pozostawia wrażenie. Zresztą pisarz ten wywarł wpływ jako inicjator: dokoła niego powstała cała nowa szkoła, która w niejednym przeniewierza się swemu mistrzowi. Servaes doradza zatrzymać się z sądem, póki te ciągnące za Holzem zastępy naśladowców nie wy</w:t>
      </w:r>
      <w:r>
        <w:rPr>
          <w:rFonts w:ascii="Times New Roman" w:hAnsi="Times New Roman" w:cs="Times New Roman"/>
          <w:sz w:val="24"/>
          <w:szCs w:val="24"/>
        </w:rPr>
        <w:t>powiedzą swego ostatniego słowa</w:t>
      </w:r>
      <w:r w:rsidRPr="001D27C8">
        <w:rPr>
          <w:rFonts w:ascii="Times New Roman" w:hAnsi="Times New Roman" w:cs="Times New Roman"/>
          <w:sz w:val="24"/>
          <w:szCs w:val="24"/>
          <w:vertAlign w:val="superscript"/>
        </w:rPr>
        <w:footnoteReference w:id="15"/>
      </w:r>
      <w:r w:rsidRPr="001D27C8">
        <w:rPr>
          <w:rFonts w:ascii="Times New Roman" w:hAnsi="Times New Roman" w:cs="Times New Roman"/>
          <w:sz w:val="24"/>
          <w:szCs w:val="24"/>
        </w:rPr>
        <w:t>.</w:t>
      </w:r>
    </w:p>
    <w:p w:rsidR="00F902B1" w:rsidRDefault="00F902B1" w:rsidP="00F902B1">
      <w:pPr>
        <w:spacing w:after="0" w:line="360" w:lineRule="auto"/>
        <w:ind w:firstLine="709"/>
        <w:jc w:val="both"/>
        <w:rPr>
          <w:rFonts w:ascii="Times New Roman" w:hAnsi="Times New Roman" w:cs="Times New Roman"/>
          <w:sz w:val="24"/>
          <w:szCs w:val="24"/>
        </w:rPr>
      </w:pP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Rezerwa wobec nowych zjawisk jest zrozumiała. Jednak przedstawione omówienia zapowiadają pewną prawidłowość recepcyjną. Holza widziano w Polsce bardziej jako inicjatora i teoretyka przemian w poezji i dramacie niż wybitnego poetę i dramaturga. Ten stan rzeczy wyjaśnia, dlaczego dzieła twórcy z Rastenburga w języku polskim istnieją w sposób znikomy. A przecież utwory Holza wydano w dziesięciu tomach w pierwszych latach okresu międzywojennego (</w:t>
      </w:r>
      <w:r>
        <w:rPr>
          <w:rFonts w:ascii="Times New Roman" w:hAnsi="Times New Roman" w:cs="Times New Roman"/>
          <w:i/>
          <w:sz w:val="24"/>
          <w:szCs w:val="24"/>
        </w:rPr>
        <w:t xml:space="preserve">Das </w:t>
      </w:r>
      <w:r w:rsidRPr="00904557">
        <w:rPr>
          <w:rFonts w:ascii="Times New Roman" w:hAnsi="Times New Roman" w:cs="Times New Roman"/>
          <w:i/>
          <w:sz w:val="24"/>
          <w:szCs w:val="24"/>
        </w:rPr>
        <w:t>Werk</w:t>
      </w:r>
      <w:r>
        <w:rPr>
          <w:rFonts w:ascii="Times New Roman" w:hAnsi="Times New Roman" w:cs="Times New Roman"/>
          <w:sz w:val="24"/>
          <w:szCs w:val="24"/>
        </w:rPr>
        <w:t xml:space="preserve">, Berlin </w:t>
      </w:r>
      <w:r w:rsidRPr="00904557">
        <w:rPr>
          <w:rFonts w:ascii="Times New Roman" w:hAnsi="Times New Roman" w:cs="Times New Roman"/>
          <w:sz w:val="24"/>
          <w:szCs w:val="24"/>
        </w:rPr>
        <w:t>1924</w:t>
      </w:r>
      <w:r>
        <w:rPr>
          <w:rFonts w:ascii="Times New Roman" w:hAnsi="Times New Roman" w:cs="Times New Roman"/>
          <w:sz w:val="24"/>
          <w:szCs w:val="24"/>
        </w:rPr>
        <w:t xml:space="preserve">-1926).    </w:t>
      </w:r>
    </w:p>
    <w:p w:rsidR="00F902B1" w:rsidRDefault="00F902B1" w:rsidP="00F902B1">
      <w:pPr>
        <w:spacing w:after="0" w:line="360" w:lineRule="auto"/>
        <w:ind w:firstLine="709"/>
        <w:jc w:val="both"/>
        <w:rPr>
          <w:rFonts w:ascii="Times New Roman" w:hAnsi="Times New Roman" w:cs="Times New Roman"/>
          <w:sz w:val="24"/>
          <w:szCs w:val="24"/>
        </w:rPr>
      </w:pPr>
      <w:r w:rsidRPr="00C96509">
        <w:rPr>
          <w:rFonts w:ascii="Times New Roman" w:hAnsi="Times New Roman" w:cs="Times New Roman"/>
          <w:sz w:val="24"/>
          <w:szCs w:val="24"/>
        </w:rPr>
        <w:t xml:space="preserve">Swego rodzaju prawidłowością jest </w:t>
      </w:r>
      <w:r>
        <w:rPr>
          <w:rFonts w:ascii="Times New Roman" w:hAnsi="Times New Roman" w:cs="Times New Roman"/>
          <w:sz w:val="24"/>
          <w:szCs w:val="24"/>
        </w:rPr>
        <w:t xml:space="preserve">również </w:t>
      </w:r>
      <w:r w:rsidRPr="00C96509">
        <w:rPr>
          <w:rFonts w:ascii="Times New Roman" w:hAnsi="Times New Roman" w:cs="Times New Roman"/>
          <w:sz w:val="24"/>
          <w:szCs w:val="24"/>
        </w:rPr>
        <w:t xml:space="preserve">omawianie go w cieniu kolegów z jego </w:t>
      </w:r>
      <w:r>
        <w:rPr>
          <w:rFonts w:ascii="Times New Roman" w:hAnsi="Times New Roman" w:cs="Times New Roman"/>
          <w:sz w:val="24"/>
          <w:szCs w:val="24"/>
        </w:rPr>
        <w:t xml:space="preserve">towarzyskiego i </w:t>
      </w:r>
      <w:r w:rsidRPr="00C96509">
        <w:rPr>
          <w:rFonts w:ascii="Times New Roman" w:hAnsi="Times New Roman" w:cs="Times New Roman"/>
          <w:sz w:val="24"/>
          <w:szCs w:val="24"/>
        </w:rPr>
        <w:t>pisarskiego kręgu (</w:t>
      </w:r>
      <w:r>
        <w:rPr>
          <w:rFonts w:ascii="Times New Roman" w:hAnsi="Times New Roman" w:cs="Times New Roman"/>
          <w:sz w:val="24"/>
          <w:szCs w:val="24"/>
        </w:rPr>
        <w:t xml:space="preserve">np. </w:t>
      </w:r>
      <w:r w:rsidRPr="00C96509">
        <w:rPr>
          <w:rFonts w:ascii="Times New Roman" w:hAnsi="Times New Roman" w:cs="Times New Roman"/>
          <w:sz w:val="24"/>
          <w:szCs w:val="24"/>
        </w:rPr>
        <w:t>Sudermanna, a później głównie Hauptmanna) lub jako tło procesów artystyczno-literackich</w:t>
      </w:r>
      <w:r>
        <w:rPr>
          <w:rFonts w:ascii="Times New Roman" w:hAnsi="Times New Roman" w:cs="Times New Roman"/>
          <w:sz w:val="24"/>
          <w:szCs w:val="24"/>
        </w:rPr>
        <w:t>, lub jeden z ich przejawów</w:t>
      </w:r>
      <w:r w:rsidRPr="00C96509">
        <w:rPr>
          <w:rFonts w:ascii="Times New Roman" w:hAnsi="Times New Roman" w:cs="Times New Roman"/>
          <w:sz w:val="24"/>
          <w:szCs w:val="24"/>
        </w:rPr>
        <w:t xml:space="preserve">. </w:t>
      </w:r>
    </w:p>
    <w:p w:rsidR="00F902B1" w:rsidRPr="006455EC"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Dla Leona Winiarskiego</w:t>
      </w:r>
      <w:r w:rsidRPr="006455EC">
        <w:rPr>
          <w:rFonts w:ascii="Times New Roman" w:hAnsi="Times New Roman" w:cs="Times New Roman"/>
          <w:sz w:val="24"/>
          <w:szCs w:val="24"/>
          <w:vertAlign w:val="superscript"/>
        </w:rPr>
        <w:footnoteReference w:id="16"/>
      </w:r>
      <w:r>
        <w:rPr>
          <w:rFonts w:ascii="Times New Roman" w:hAnsi="Times New Roman" w:cs="Times New Roman"/>
          <w:sz w:val="24"/>
          <w:szCs w:val="24"/>
        </w:rPr>
        <w:t xml:space="preserve"> </w:t>
      </w:r>
      <w:r w:rsidRPr="006455EC">
        <w:rPr>
          <w:rFonts w:ascii="Times New Roman" w:hAnsi="Times New Roman" w:cs="Times New Roman"/>
          <w:sz w:val="24"/>
          <w:szCs w:val="24"/>
        </w:rPr>
        <w:t xml:space="preserve">dwie książki niemieckich autorów: Adalberta von Hausteina </w:t>
      </w:r>
      <w:r w:rsidRPr="006455EC">
        <w:rPr>
          <w:rFonts w:ascii="Times New Roman" w:hAnsi="Times New Roman" w:cs="Times New Roman"/>
          <w:i/>
          <w:sz w:val="24"/>
          <w:szCs w:val="24"/>
        </w:rPr>
        <w:t>Das jüngste Deutschland. Zwei jahrzehnte miterlebter litteraturgeschichte</w:t>
      </w:r>
      <w:r w:rsidRPr="006455EC">
        <w:rPr>
          <w:rFonts w:ascii="Times New Roman" w:hAnsi="Times New Roman" w:cs="Times New Roman"/>
          <w:sz w:val="24"/>
          <w:szCs w:val="24"/>
        </w:rPr>
        <w:t xml:space="preserve"> (Berlin 1900) i </w:t>
      </w:r>
      <w:r>
        <w:rPr>
          <w:rFonts w:ascii="Times New Roman" w:hAnsi="Times New Roman" w:cs="Times New Roman"/>
          <w:sz w:val="24"/>
          <w:szCs w:val="24"/>
        </w:rPr>
        <w:t>Edgara</w:t>
      </w:r>
      <w:r w:rsidRPr="006455EC">
        <w:rPr>
          <w:rFonts w:ascii="Times New Roman" w:hAnsi="Times New Roman" w:cs="Times New Roman"/>
          <w:sz w:val="24"/>
          <w:szCs w:val="24"/>
        </w:rPr>
        <w:t xml:space="preserve"> Steigera </w:t>
      </w:r>
      <w:r w:rsidRPr="006455EC">
        <w:rPr>
          <w:rFonts w:ascii="Times New Roman" w:hAnsi="Times New Roman" w:cs="Times New Roman"/>
          <w:i/>
          <w:sz w:val="24"/>
          <w:szCs w:val="24"/>
        </w:rPr>
        <w:t xml:space="preserve">Das verden des neuen Dramas </w:t>
      </w:r>
      <w:r w:rsidRPr="006455EC">
        <w:rPr>
          <w:rFonts w:ascii="Times New Roman" w:hAnsi="Times New Roman" w:cs="Times New Roman"/>
          <w:sz w:val="24"/>
          <w:szCs w:val="24"/>
        </w:rPr>
        <w:t>(Leipzig1898)</w:t>
      </w:r>
      <w:r>
        <w:rPr>
          <w:rFonts w:ascii="Times New Roman" w:hAnsi="Times New Roman" w:cs="Times New Roman"/>
          <w:sz w:val="24"/>
          <w:szCs w:val="24"/>
        </w:rPr>
        <w:t>, były pretekstem, aby wydobyć Holza z cienia Hauptmanna (poniekąd również Sudermanna). Publicysta „Prawdy”</w:t>
      </w:r>
      <w:r w:rsidRPr="006455EC">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w </w:t>
      </w:r>
      <w:r w:rsidRPr="006455EC">
        <w:rPr>
          <w:rFonts w:ascii="Times New Roman" w:hAnsi="Times New Roman" w:cs="Times New Roman"/>
          <w:sz w:val="24"/>
          <w:szCs w:val="24"/>
        </w:rPr>
        <w:t xml:space="preserve">artykule </w:t>
      </w:r>
      <w:r>
        <w:rPr>
          <w:rFonts w:ascii="Times New Roman" w:hAnsi="Times New Roman" w:cs="Times New Roman"/>
          <w:i/>
          <w:sz w:val="24"/>
          <w:szCs w:val="24"/>
        </w:rPr>
        <w:t>Teatr współczesny w Niemczech</w:t>
      </w:r>
      <w:r>
        <w:rPr>
          <w:rStyle w:val="Odwoanieprzypisudolnego"/>
          <w:rFonts w:ascii="Times New Roman" w:hAnsi="Times New Roman" w:cs="Times New Roman"/>
          <w:i/>
          <w:sz w:val="24"/>
          <w:szCs w:val="24"/>
        </w:rPr>
        <w:footnoteReference w:id="17"/>
      </w:r>
      <w:r w:rsidRPr="006455EC">
        <w:rPr>
          <w:rFonts w:ascii="Times New Roman" w:hAnsi="Times New Roman" w:cs="Times New Roman"/>
          <w:sz w:val="24"/>
          <w:szCs w:val="24"/>
        </w:rPr>
        <w:t xml:space="preserve">, referując tytułową problematykę, eksponuje wpływ teorii Holza na niemiecką dramaturgię (toteż uważa, że </w:t>
      </w:r>
      <w:r w:rsidRPr="006455EC">
        <w:rPr>
          <w:rFonts w:ascii="Times New Roman" w:hAnsi="Times New Roman" w:cs="Times New Roman"/>
          <w:i/>
          <w:sz w:val="24"/>
          <w:szCs w:val="24"/>
        </w:rPr>
        <w:t>Tkacze</w:t>
      </w:r>
      <w:r w:rsidRPr="006455EC">
        <w:rPr>
          <w:rFonts w:ascii="Times New Roman" w:hAnsi="Times New Roman" w:cs="Times New Roman"/>
          <w:sz w:val="24"/>
          <w:szCs w:val="24"/>
        </w:rPr>
        <w:t xml:space="preserve"> Hauptmanna są „może najoryginalniejszym” jego dziełem). A dalej pisze:</w:t>
      </w:r>
    </w:p>
    <w:p w:rsidR="00F902B1" w:rsidRPr="006455EC" w:rsidRDefault="00F902B1" w:rsidP="00F902B1">
      <w:pPr>
        <w:spacing w:after="0" w:line="240" w:lineRule="auto"/>
        <w:ind w:left="397" w:right="397"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455EC">
        <w:rPr>
          <w:rFonts w:ascii="Times New Roman" w:hAnsi="Times New Roman" w:cs="Times New Roman"/>
          <w:sz w:val="24"/>
          <w:szCs w:val="24"/>
        </w:rPr>
        <w:t>Niektórzy krytyce, jak Mehring, Ernst, Stroebel, niewątpliwie wpływ ten i jego znaczenie wygórowali w sposób niesłychany. Mehring np., zastosowując materializm historyczny Marksa do krytyki literackiej, przychodzi do wniosku, iż właściwym geniuszem twórczym współczesnego dramatu niemieckiego był Arno Holz, któremu, niestety, brak środków materialnych nie pozwolił w zupełności rozwinąć swych sił, natomiast Hauptman był tylko zdolnym wykonawcą cudzych pomysłów. Ożeniwszy się bogato, mógł swobodnie pracować, a głó</w:t>
      </w:r>
      <w:r>
        <w:rPr>
          <w:rFonts w:ascii="Times New Roman" w:hAnsi="Times New Roman" w:cs="Times New Roman"/>
          <w:sz w:val="24"/>
          <w:szCs w:val="24"/>
        </w:rPr>
        <w:t>wnie zdobyć świetne stosunki w ś</w:t>
      </w:r>
      <w:r w:rsidRPr="006455EC">
        <w:rPr>
          <w:rFonts w:ascii="Times New Roman" w:hAnsi="Times New Roman" w:cs="Times New Roman"/>
          <w:sz w:val="24"/>
          <w:szCs w:val="24"/>
        </w:rPr>
        <w:t>wiecie artystyczno-literackim.</w:t>
      </w:r>
    </w:p>
    <w:p w:rsidR="00F902B1" w:rsidRDefault="00F902B1" w:rsidP="00F902B1">
      <w:pPr>
        <w:spacing w:after="0" w:line="240" w:lineRule="auto"/>
        <w:ind w:left="397" w:right="397" w:firstLine="709"/>
        <w:jc w:val="both"/>
        <w:rPr>
          <w:rFonts w:ascii="Times New Roman" w:hAnsi="Times New Roman" w:cs="Times New Roman"/>
          <w:sz w:val="24"/>
          <w:szCs w:val="24"/>
        </w:rPr>
      </w:pPr>
      <w:r w:rsidRPr="006455EC">
        <w:rPr>
          <w:rFonts w:ascii="Times New Roman" w:hAnsi="Times New Roman" w:cs="Times New Roman"/>
          <w:sz w:val="24"/>
          <w:szCs w:val="24"/>
        </w:rPr>
        <w:t>Surowy ten sąd Mehringa objaśnia się po części względami politycznymi, gdyż Holz należy do tego stronnictwa, co i on. Hauptman</w:t>
      </w:r>
      <w:r>
        <w:rPr>
          <w:rFonts w:ascii="Times New Roman" w:hAnsi="Times New Roman" w:cs="Times New Roman"/>
          <w:sz w:val="24"/>
          <w:szCs w:val="24"/>
        </w:rPr>
        <w:t>n</w:t>
      </w:r>
      <w:r w:rsidRPr="006455EC">
        <w:rPr>
          <w:rFonts w:ascii="Times New Roman" w:hAnsi="Times New Roman" w:cs="Times New Roman"/>
          <w:sz w:val="24"/>
          <w:szCs w:val="24"/>
        </w:rPr>
        <w:t xml:space="preserve"> zaś nie. Pewna jednak doza prawdy zawiera się niewątpliwie w tym sądzie</w:t>
      </w:r>
      <w:r>
        <w:rPr>
          <w:rFonts w:ascii="Times New Roman" w:hAnsi="Times New Roman" w:cs="Times New Roman"/>
          <w:sz w:val="24"/>
          <w:szCs w:val="24"/>
        </w:rPr>
        <w:t xml:space="preserve"> […]</w:t>
      </w:r>
      <w:r w:rsidRPr="006455EC">
        <w:rPr>
          <w:rFonts w:ascii="Times New Roman" w:hAnsi="Times New Roman" w:cs="Times New Roman"/>
          <w:sz w:val="24"/>
          <w:szCs w:val="24"/>
          <w:vertAlign w:val="superscript"/>
        </w:rPr>
        <w:footnoteReference w:id="18"/>
      </w:r>
      <w:r w:rsidRPr="006455EC">
        <w:rPr>
          <w:rFonts w:ascii="Times New Roman" w:hAnsi="Times New Roman" w:cs="Times New Roman"/>
          <w:sz w:val="24"/>
          <w:szCs w:val="24"/>
        </w:rPr>
        <w:t xml:space="preserve"> </w:t>
      </w:r>
      <w:r>
        <w:rPr>
          <w:rFonts w:ascii="Times New Roman" w:hAnsi="Times New Roman" w:cs="Times New Roman"/>
          <w:sz w:val="24"/>
          <w:szCs w:val="24"/>
        </w:rPr>
        <w:t>.</w:t>
      </w:r>
    </w:p>
    <w:p w:rsidR="00F902B1" w:rsidRDefault="00F902B1" w:rsidP="00F902B1">
      <w:pPr>
        <w:spacing w:after="0" w:line="360" w:lineRule="auto"/>
        <w:ind w:firstLine="709"/>
        <w:jc w:val="both"/>
        <w:rPr>
          <w:rFonts w:ascii="Times New Roman" w:hAnsi="Times New Roman" w:cs="Times New Roman"/>
          <w:sz w:val="24"/>
          <w:szCs w:val="24"/>
        </w:rPr>
      </w:pP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Winiarski powołuje się na poglądy Holza zawarte w jego książce </w:t>
      </w:r>
      <w:r>
        <w:rPr>
          <w:rFonts w:ascii="Times New Roman" w:hAnsi="Times New Roman" w:cs="Times New Roman"/>
          <w:i/>
          <w:sz w:val="24"/>
          <w:szCs w:val="24"/>
        </w:rPr>
        <w:t xml:space="preserve">Die Kunst ihr Wesen und ihre Gesetze </w:t>
      </w:r>
      <w:r>
        <w:rPr>
          <w:rFonts w:ascii="Times New Roman" w:hAnsi="Times New Roman" w:cs="Times New Roman"/>
          <w:sz w:val="24"/>
          <w:szCs w:val="24"/>
        </w:rPr>
        <w:t xml:space="preserve">(1891-1892) i wylicza argumenty przemawiające za wtórnością i koniunkturalizmem dramatopisarstwa Hauptmanna. Wspomina m.in. o tym, że tenże napisał swoją głośną sztukę </w:t>
      </w:r>
      <w:r>
        <w:rPr>
          <w:rFonts w:ascii="Times New Roman" w:hAnsi="Times New Roman" w:cs="Times New Roman"/>
          <w:i/>
          <w:sz w:val="24"/>
          <w:szCs w:val="24"/>
        </w:rPr>
        <w:t>Przed wschodem słońca</w:t>
      </w:r>
      <w:r>
        <w:rPr>
          <w:rFonts w:ascii="Times New Roman" w:hAnsi="Times New Roman" w:cs="Times New Roman"/>
          <w:sz w:val="24"/>
          <w:szCs w:val="24"/>
        </w:rPr>
        <w:t xml:space="preserve"> po wysłuchaniu poglądów estetycznych Holza i Schlafa oraz ich utworu</w:t>
      </w:r>
      <w:r>
        <w:rPr>
          <w:rFonts w:ascii="Times New Roman" w:hAnsi="Times New Roman" w:cs="Times New Roman"/>
          <w:i/>
          <w:sz w:val="24"/>
          <w:szCs w:val="24"/>
        </w:rPr>
        <w:t xml:space="preserve"> Papa Hamlet</w:t>
      </w:r>
      <w:r>
        <w:rPr>
          <w:rFonts w:ascii="Times New Roman" w:hAnsi="Times New Roman" w:cs="Times New Roman"/>
          <w:sz w:val="24"/>
          <w:szCs w:val="24"/>
        </w:rPr>
        <w:t xml:space="preserve"> (autorzy przedstawiają tu „biednego, zwichniętego aktora i nieszczęsną jego rodzinę, z realizmem iście wstrząsającym”).</w:t>
      </w:r>
      <w:r w:rsidRPr="006455EC">
        <w:rPr>
          <w:rFonts w:ascii="Times New Roman" w:hAnsi="Times New Roman" w:cs="Times New Roman"/>
          <w:sz w:val="24"/>
          <w:szCs w:val="24"/>
        </w:rPr>
        <w:t xml:space="preserve"> </w:t>
      </w:r>
    </w:p>
    <w:p w:rsidR="00F902B1" w:rsidRDefault="00F902B1" w:rsidP="00F902B1">
      <w:pPr>
        <w:spacing w:after="0" w:line="360" w:lineRule="auto"/>
        <w:ind w:firstLine="709"/>
        <w:jc w:val="both"/>
        <w:rPr>
          <w:rFonts w:ascii="Times New Roman" w:eastAsia="Times New Roman" w:hAnsi="Times New Roman" w:cs="Times New Roman"/>
          <w:sz w:val="24"/>
          <w:szCs w:val="24"/>
          <w:lang w:eastAsia="pl-PL"/>
        </w:rPr>
      </w:pPr>
      <w:r>
        <w:rPr>
          <w:rFonts w:ascii="Times New Roman" w:hAnsi="Times New Roman" w:cs="Times New Roman"/>
          <w:sz w:val="24"/>
          <w:szCs w:val="24"/>
        </w:rPr>
        <w:t>Sprawa relacji Holza z Hauptmannem z początku ich kariery literackiej zajęła koryfeusza literatury polskiego modernizmu, Stanisława Przybyszewskiego, który należał do berlińskiej bohemy w tamtym czasie, gnieżdżącej się</w:t>
      </w:r>
      <w:r w:rsidRPr="008145CF">
        <w:t xml:space="preserve"> </w:t>
      </w:r>
      <w:r>
        <w:rPr>
          <w:rFonts w:ascii="Times New Roman" w:hAnsi="Times New Roman" w:cs="Times New Roman"/>
          <w:sz w:val="24"/>
          <w:szCs w:val="24"/>
        </w:rPr>
        <w:t>Friedrichshagen – tej „kolonii Młodch Niemiec”.</w:t>
      </w:r>
      <w:r w:rsidRPr="008145CF">
        <w:rPr>
          <w:rFonts w:ascii="Times New Roman" w:hAnsi="Times New Roman" w:cs="Times New Roman"/>
          <w:sz w:val="24"/>
          <w:szCs w:val="24"/>
        </w:rPr>
        <w:t xml:space="preserve"> </w:t>
      </w:r>
      <w:r>
        <w:rPr>
          <w:rFonts w:ascii="Times New Roman" w:hAnsi="Times New Roman" w:cs="Times New Roman"/>
          <w:sz w:val="24"/>
          <w:szCs w:val="24"/>
        </w:rPr>
        <w:t>Pamiętał o tym osiedlu jako miejscu pięknym i miejscu potwornej nędzy. „Arno Holz</w:t>
      </w:r>
      <w:r w:rsidRPr="000A49CA">
        <w:rPr>
          <w:rFonts w:ascii="Times New Roman" w:eastAsia="Times New Roman" w:hAnsi="Times New Roman" w:cs="Times New Roman"/>
          <w:sz w:val="24"/>
          <w:szCs w:val="24"/>
          <w:lang w:eastAsia="pl-PL"/>
        </w:rPr>
        <w:t xml:space="preserve"> zarabiał na życie wyrobem zabawek dla dzieci, a biedny Johannes Schlaf spędzał swe życie każde pół roku w najbiedniejszej mansardzie, by drugie półrocze spędzić w domu obłąkanych</w:t>
      </w:r>
      <w:r>
        <w:rPr>
          <w:rFonts w:ascii="Times New Roman" w:eastAsia="Times New Roman" w:hAnsi="Times New Roman" w:cs="Times New Roman"/>
          <w:sz w:val="24"/>
          <w:szCs w:val="24"/>
          <w:lang w:eastAsia="pl-PL"/>
        </w:rPr>
        <w:t>”</w:t>
      </w:r>
      <w:r>
        <w:rPr>
          <w:rStyle w:val="Odwoanieprzypisudolnego"/>
          <w:rFonts w:ascii="Times New Roman" w:eastAsia="Times New Roman" w:hAnsi="Times New Roman" w:cs="Times New Roman"/>
          <w:sz w:val="24"/>
          <w:szCs w:val="24"/>
          <w:lang w:eastAsia="pl-PL"/>
        </w:rPr>
        <w:footnoteReference w:id="19"/>
      </w:r>
      <w:r>
        <w:rPr>
          <w:rFonts w:ascii="Times New Roman" w:eastAsia="Times New Roman" w:hAnsi="Times New Roman" w:cs="Times New Roman"/>
          <w:sz w:val="24"/>
          <w:szCs w:val="24"/>
          <w:lang w:eastAsia="pl-PL"/>
        </w:rPr>
        <w:t xml:space="preserve">. </w:t>
      </w: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Przybyszewski był świadkiem rozpaczliwej biedy młodych twórców niemieckich, ale też głośnych niegdyś skandali i sporów. Wspominał o związkach Holz-Schlaf-Hauptmann:</w:t>
      </w:r>
    </w:p>
    <w:p w:rsidR="00F902B1" w:rsidRPr="00123708" w:rsidRDefault="00F902B1" w:rsidP="00F902B1">
      <w:pPr>
        <w:spacing w:after="0" w:line="240" w:lineRule="auto"/>
        <w:ind w:left="397" w:firstLine="709"/>
        <w:jc w:val="both"/>
        <w:rPr>
          <w:rFonts w:ascii="Times New Roman" w:hAnsi="Times New Roman" w:cs="Times New Roman"/>
          <w:sz w:val="24"/>
          <w:szCs w:val="24"/>
        </w:rPr>
      </w:pPr>
      <w:r>
        <w:rPr>
          <w:rFonts w:ascii="Times New Roman" w:hAnsi="Times New Roman" w:cs="Times New Roman"/>
          <w:sz w:val="24"/>
          <w:szCs w:val="24"/>
        </w:rPr>
        <w:t xml:space="preserve"> „ […] </w:t>
      </w:r>
      <w:r w:rsidRPr="00123708">
        <w:rPr>
          <w:rFonts w:ascii="Times New Roman" w:hAnsi="Times New Roman" w:cs="Times New Roman"/>
          <w:sz w:val="24"/>
          <w:szCs w:val="24"/>
        </w:rPr>
        <w:t xml:space="preserve">Arno Holz, i Johannes Schlaf, nieodłączna poonczas para dioskurów </w:t>
      </w:r>
      <w:r>
        <w:rPr>
          <w:rFonts w:ascii="Times New Roman" w:hAnsi="Times New Roman" w:cs="Times New Roman"/>
          <w:sz w:val="24"/>
          <w:szCs w:val="24"/>
        </w:rPr>
        <w:t>–</w:t>
      </w:r>
      <w:r w:rsidRPr="00123708">
        <w:rPr>
          <w:rFonts w:ascii="Times New Roman" w:hAnsi="Times New Roman" w:cs="Times New Roman"/>
          <w:sz w:val="24"/>
          <w:szCs w:val="24"/>
        </w:rPr>
        <w:t xml:space="preserve"> dziesięć lat później jęli się z</w:t>
      </w:r>
      <w:r>
        <w:rPr>
          <w:rFonts w:ascii="Times New Roman" w:hAnsi="Times New Roman" w:cs="Times New Roman"/>
          <w:sz w:val="24"/>
          <w:szCs w:val="24"/>
        </w:rPr>
        <w:t xml:space="preserve">walczać w zaciekłej nienawiści – </w:t>
      </w:r>
      <w:r w:rsidRPr="00123708">
        <w:rPr>
          <w:rFonts w:ascii="Times New Roman" w:hAnsi="Times New Roman" w:cs="Times New Roman"/>
          <w:sz w:val="24"/>
          <w:szCs w:val="24"/>
        </w:rPr>
        <w:t>jeden i drugi odegrali ważną rolę w przełomowej walce realizmu z idealizmem. Wychowankiem ich, przez nich najusilniej protegowanym i wycackanym pupilem był Gerhart Hauptmann, który wtedy jeszcze miał tyle wdzięcznej o</w:t>
      </w:r>
      <w:r>
        <w:rPr>
          <w:rFonts w:ascii="Times New Roman" w:hAnsi="Times New Roman" w:cs="Times New Roman"/>
          <w:sz w:val="24"/>
          <w:szCs w:val="24"/>
        </w:rPr>
        <w:t xml:space="preserve">dwagi, by pierwszy swój dramat – kto wie, czy nie najlepszy – </w:t>
      </w:r>
      <w:r w:rsidRPr="00123708">
        <w:rPr>
          <w:rFonts w:ascii="Times New Roman" w:hAnsi="Times New Roman" w:cs="Times New Roman"/>
          <w:i/>
          <w:iCs/>
          <w:sz w:val="24"/>
          <w:szCs w:val="24"/>
        </w:rPr>
        <w:t xml:space="preserve">Vor Sonnenaufgang </w:t>
      </w:r>
      <w:r w:rsidRPr="00123708">
        <w:rPr>
          <w:rFonts w:ascii="Times New Roman" w:hAnsi="Times New Roman" w:cs="Times New Roman"/>
          <w:sz w:val="24"/>
          <w:szCs w:val="24"/>
        </w:rPr>
        <w:t xml:space="preserve">poświęcić </w:t>
      </w:r>
      <w:r>
        <w:rPr>
          <w:rFonts w:ascii="Times New Roman" w:hAnsi="Times New Roman" w:cs="Times New Roman"/>
          <w:iCs/>
          <w:sz w:val="24"/>
          <w:szCs w:val="24"/>
        </w:rPr>
        <w:t>„</w:t>
      </w:r>
      <w:r w:rsidRPr="00C07E8A">
        <w:rPr>
          <w:rFonts w:ascii="Times New Roman" w:hAnsi="Times New Roman" w:cs="Times New Roman"/>
          <w:iCs/>
          <w:sz w:val="24"/>
          <w:szCs w:val="24"/>
        </w:rPr>
        <w:t xml:space="preserve">den </w:t>
      </w:r>
      <w:r>
        <w:rPr>
          <w:rFonts w:ascii="Times New Roman" w:hAnsi="Times New Roman" w:cs="Times New Roman"/>
          <w:iCs/>
          <w:sz w:val="24"/>
          <w:szCs w:val="24"/>
        </w:rPr>
        <w:t xml:space="preserve">einzigen konsequenten Realisten – </w:t>
      </w:r>
      <w:r w:rsidRPr="00C07E8A">
        <w:rPr>
          <w:rFonts w:ascii="Times New Roman" w:hAnsi="Times New Roman" w:cs="Times New Roman"/>
          <w:iCs/>
          <w:sz w:val="24"/>
          <w:szCs w:val="24"/>
        </w:rPr>
        <w:t xml:space="preserve">Arno </w:t>
      </w:r>
      <w:r w:rsidRPr="00C07E8A">
        <w:rPr>
          <w:rFonts w:ascii="Times New Roman" w:hAnsi="Times New Roman" w:cs="Times New Roman"/>
          <w:iCs/>
          <w:sz w:val="24"/>
          <w:szCs w:val="24"/>
        </w:rPr>
        <w:lastRenderedPageBreak/>
        <w:t>Holz und Johannes Schlaf</w:t>
      </w:r>
      <w:r>
        <w:rPr>
          <w:rFonts w:ascii="Times New Roman" w:hAnsi="Times New Roman" w:cs="Times New Roman"/>
          <w:iCs/>
          <w:sz w:val="24"/>
          <w:szCs w:val="24"/>
        </w:rPr>
        <w:t>”</w:t>
      </w:r>
      <w:r w:rsidRPr="00123708">
        <w:rPr>
          <w:rFonts w:ascii="Times New Roman" w:hAnsi="Times New Roman" w:cs="Times New Roman"/>
          <w:i/>
          <w:iCs/>
          <w:sz w:val="24"/>
          <w:szCs w:val="24"/>
        </w:rPr>
        <w:t xml:space="preserve">. </w:t>
      </w:r>
      <w:r w:rsidRPr="00123708">
        <w:rPr>
          <w:rFonts w:ascii="Times New Roman" w:hAnsi="Times New Roman" w:cs="Times New Roman"/>
          <w:sz w:val="24"/>
          <w:szCs w:val="24"/>
        </w:rPr>
        <w:t xml:space="preserve">Ten sam Gerhart Hauptmann, który istotnie niezmiernie dużo </w:t>
      </w:r>
      <w:r>
        <w:rPr>
          <w:rFonts w:ascii="Times New Roman" w:hAnsi="Times New Roman" w:cs="Times New Roman"/>
          <w:sz w:val="24"/>
          <w:szCs w:val="24"/>
        </w:rPr>
        <w:t xml:space="preserve">zawdzięczał jednemu i drugiemu – </w:t>
      </w:r>
      <w:r w:rsidRPr="00123708">
        <w:rPr>
          <w:rFonts w:ascii="Times New Roman" w:hAnsi="Times New Roman" w:cs="Times New Roman"/>
          <w:sz w:val="24"/>
          <w:szCs w:val="24"/>
        </w:rPr>
        <w:t>bo nie wiadomo, kto więcej nad ty</w:t>
      </w:r>
      <w:r>
        <w:rPr>
          <w:rFonts w:ascii="Times New Roman" w:hAnsi="Times New Roman" w:cs="Times New Roman"/>
          <w:sz w:val="24"/>
          <w:szCs w:val="24"/>
        </w:rPr>
        <w:t xml:space="preserve">m dramatem pracował, oni czy on – </w:t>
      </w:r>
      <w:r w:rsidRPr="00123708">
        <w:rPr>
          <w:rFonts w:ascii="Times New Roman" w:hAnsi="Times New Roman" w:cs="Times New Roman"/>
          <w:sz w:val="24"/>
          <w:szCs w:val="24"/>
        </w:rPr>
        <w:t xml:space="preserve">a potem, gdy nadspodziewanie szybko w sadło porósł i już owładnął Lessing-teatrem, usilnie przeciwko temu zabiegał, by bez porównania lepszy i głębszy dramat obydwóch, </w:t>
      </w:r>
      <w:r w:rsidRPr="00123708">
        <w:rPr>
          <w:rFonts w:ascii="Times New Roman" w:hAnsi="Times New Roman" w:cs="Times New Roman"/>
          <w:i/>
          <w:iCs/>
          <w:sz w:val="24"/>
          <w:szCs w:val="24"/>
        </w:rPr>
        <w:t xml:space="preserve">Die Familie Selicke, </w:t>
      </w:r>
      <w:r w:rsidRPr="00123708">
        <w:rPr>
          <w:rFonts w:ascii="Times New Roman" w:hAnsi="Times New Roman" w:cs="Times New Roman"/>
          <w:sz w:val="24"/>
          <w:szCs w:val="24"/>
        </w:rPr>
        <w:t>nie został wystawiony na tej jedynej scenie, której kierownik, Otto Brahm, umiał w bajeczny sposób wyzyskać daną koniunkturę i teatr swój oddał na usługę „konsekwentnemu realizmowi</w:t>
      </w:r>
      <w:r>
        <w:rPr>
          <w:rFonts w:ascii="Times New Roman" w:hAnsi="Times New Roman" w:cs="Times New Roman"/>
          <w:sz w:val="24"/>
          <w:szCs w:val="24"/>
        </w:rPr>
        <w:t>”</w:t>
      </w:r>
      <w:r w:rsidRPr="00123708">
        <w:rPr>
          <w:rFonts w:ascii="Times New Roman" w:hAnsi="Times New Roman" w:cs="Times New Roman"/>
          <w:sz w:val="24"/>
          <w:szCs w:val="24"/>
        </w:rPr>
        <w:t xml:space="preserve"> Hauptmanna.</w:t>
      </w:r>
    </w:p>
    <w:p w:rsidR="00F902B1" w:rsidRPr="00123708" w:rsidRDefault="00F902B1" w:rsidP="00F902B1">
      <w:pPr>
        <w:spacing w:after="0" w:line="240" w:lineRule="auto"/>
        <w:ind w:left="397" w:firstLine="709"/>
        <w:jc w:val="both"/>
        <w:rPr>
          <w:rFonts w:ascii="Times New Roman" w:hAnsi="Times New Roman" w:cs="Times New Roman"/>
          <w:sz w:val="24"/>
          <w:szCs w:val="24"/>
        </w:rPr>
      </w:pPr>
      <w:r w:rsidRPr="00123708">
        <w:rPr>
          <w:rFonts w:ascii="Times New Roman" w:hAnsi="Times New Roman" w:cs="Times New Roman"/>
          <w:sz w:val="24"/>
          <w:szCs w:val="24"/>
        </w:rPr>
        <w:t>Och, jaki ten „konsekwentny realizm</w:t>
      </w:r>
      <w:r>
        <w:rPr>
          <w:rFonts w:ascii="Times New Roman" w:hAnsi="Times New Roman" w:cs="Times New Roman"/>
          <w:sz w:val="24"/>
          <w:szCs w:val="24"/>
        </w:rPr>
        <w:t>”</w:t>
      </w:r>
      <w:r w:rsidRPr="00123708">
        <w:rPr>
          <w:rFonts w:ascii="Times New Roman" w:hAnsi="Times New Roman" w:cs="Times New Roman"/>
          <w:sz w:val="24"/>
          <w:szCs w:val="24"/>
        </w:rPr>
        <w:t xml:space="preserve"> był już od samego początku łagodny, kompromisowy; tak doskonale okiełznany i wyfraczony realizm, że cała, nawet najwięcej zacietrzewiona burżuazja od razu jednym słowem ryknęła:</w:t>
      </w:r>
    </w:p>
    <w:p w:rsidR="00F902B1" w:rsidRDefault="00F902B1" w:rsidP="00F902B1">
      <w:pPr>
        <w:spacing w:after="0" w:line="240" w:lineRule="auto"/>
        <w:ind w:left="397" w:firstLine="709"/>
        <w:jc w:val="both"/>
        <w:rPr>
          <w:rFonts w:ascii="Times New Roman" w:hAnsi="Times New Roman" w:cs="Times New Roman"/>
          <w:sz w:val="24"/>
          <w:szCs w:val="24"/>
        </w:rPr>
      </w:pPr>
      <w:r w:rsidRPr="00123708">
        <w:rPr>
          <w:rFonts w:ascii="Times New Roman" w:hAnsi="Times New Roman" w:cs="Times New Roman"/>
          <w:sz w:val="24"/>
          <w:szCs w:val="24"/>
        </w:rPr>
        <w:t>Taki realizm rozumiemy i taki jedynie ma prawo bytu!</w:t>
      </w:r>
    </w:p>
    <w:p w:rsidR="00F902B1" w:rsidRDefault="00F902B1" w:rsidP="00F902B1">
      <w:pPr>
        <w:spacing w:after="0" w:line="240" w:lineRule="auto"/>
        <w:ind w:left="397" w:firstLine="709"/>
        <w:jc w:val="both"/>
        <w:rPr>
          <w:rFonts w:ascii="Times New Roman" w:hAnsi="Times New Roman" w:cs="Times New Roman"/>
          <w:sz w:val="24"/>
          <w:szCs w:val="24"/>
        </w:rPr>
      </w:pPr>
      <w:r w:rsidRPr="00123708">
        <w:rPr>
          <w:rFonts w:ascii="Times New Roman" w:hAnsi="Times New Roman" w:cs="Times New Roman"/>
          <w:sz w:val="24"/>
          <w:szCs w:val="24"/>
        </w:rPr>
        <w:t xml:space="preserve">Wprawdzie była na pierwszym przedstawieniu </w:t>
      </w:r>
      <w:r w:rsidRPr="00123708">
        <w:rPr>
          <w:rFonts w:ascii="Times New Roman" w:hAnsi="Times New Roman" w:cs="Times New Roman"/>
          <w:i/>
          <w:iCs/>
          <w:sz w:val="24"/>
          <w:szCs w:val="24"/>
        </w:rPr>
        <w:t xml:space="preserve">Przed wschodem słońca, </w:t>
      </w:r>
      <w:r w:rsidRPr="00123708">
        <w:rPr>
          <w:rFonts w:ascii="Times New Roman" w:hAnsi="Times New Roman" w:cs="Times New Roman"/>
          <w:sz w:val="24"/>
          <w:szCs w:val="24"/>
        </w:rPr>
        <w:t>na którym i ja wraz z drem Aschem byłem obecny, przykra burda, bo niejaki</w:t>
      </w:r>
      <w:r>
        <w:rPr>
          <w:rFonts w:ascii="Times New Roman" w:hAnsi="Times New Roman" w:cs="Times New Roman"/>
          <w:sz w:val="24"/>
          <w:szCs w:val="24"/>
        </w:rPr>
        <w:t xml:space="preserve"> fanatyk idealizmu – </w:t>
      </w:r>
      <w:r w:rsidRPr="00123708">
        <w:rPr>
          <w:rFonts w:ascii="Times New Roman" w:hAnsi="Times New Roman" w:cs="Times New Roman"/>
          <w:sz w:val="24"/>
          <w:szCs w:val="24"/>
        </w:rPr>
        <w:t xml:space="preserve">dr Kaftan (nomen omen, bo temu </w:t>
      </w:r>
      <w:r>
        <w:rPr>
          <w:rFonts w:ascii="Times New Roman" w:hAnsi="Times New Roman" w:cs="Times New Roman"/>
          <w:sz w:val="24"/>
          <w:szCs w:val="24"/>
        </w:rPr>
        <w:t>histerykowi należał się „kaftan”</w:t>
      </w:r>
      <w:r w:rsidRPr="00123708">
        <w:rPr>
          <w:rFonts w:ascii="Times New Roman" w:hAnsi="Times New Roman" w:cs="Times New Roman"/>
          <w:sz w:val="24"/>
          <w:szCs w:val="24"/>
        </w:rPr>
        <w:t xml:space="preserve"> bezpieczeństwa) wyciągnął nagle w scenie, w której za kulisami połóg się odbywa, olbrzymie szczypce połogowe, wymachiwał nimi i ryczał na cały głos: </w:t>
      </w:r>
      <w:r w:rsidRPr="00C07E8A">
        <w:rPr>
          <w:rFonts w:ascii="Times New Roman" w:hAnsi="Times New Roman" w:cs="Times New Roman"/>
          <w:sz w:val="24"/>
          <w:szCs w:val="24"/>
        </w:rPr>
        <w:t>„</w:t>
      </w:r>
      <w:r w:rsidRPr="00C07E8A">
        <w:rPr>
          <w:rFonts w:ascii="Times New Roman" w:hAnsi="Times New Roman" w:cs="Times New Roman"/>
          <w:iCs/>
          <w:sz w:val="24"/>
          <w:szCs w:val="24"/>
        </w:rPr>
        <w:t>Hier Hilfe!”</w:t>
      </w:r>
      <w:r w:rsidRPr="00123708">
        <w:rPr>
          <w:rFonts w:ascii="Times New Roman" w:hAnsi="Times New Roman" w:cs="Times New Roman"/>
          <w:i/>
          <w:iCs/>
          <w:sz w:val="24"/>
          <w:szCs w:val="24"/>
        </w:rPr>
        <w:t xml:space="preserve"> </w:t>
      </w:r>
      <w:r w:rsidRPr="00123708">
        <w:rPr>
          <w:rFonts w:ascii="Times New Roman" w:hAnsi="Times New Roman" w:cs="Times New Roman"/>
          <w:sz w:val="24"/>
          <w:szCs w:val="24"/>
        </w:rPr>
        <w:t>Ale pan Kaftan wyleciał z piorunującą szybkością na świeże powietrze, a cała awantura zjednała Hauptmannowi tylko większą jeszcze sławę</w:t>
      </w:r>
      <w:r>
        <w:rPr>
          <w:rFonts w:ascii="Times New Roman" w:hAnsi="Times New Roman" w:cs="Times New Roman"/>
          <w:sz w:val="24"/>
          <w:szCs w:val="24"/>
        </w:rPr>
        <w:t xml:space="preserve"> […]</w:t>
      </w:r>
      <w:r>
        <w:rPr>
          <w:rStyle w:val="Odwoanieprzypisudolnego"/>
          <w:rFonts w:ascii="Times New Roman" w:hAnsi="Times New Roman" w:cs="Times New Roman"/>
          <w:sz w:val="24"/>
          <w:szCs w:val="24"/>
        </w:rPr>
        <w:footnoteReference w:id="20"/>
      </w:r>
      <w:r>
        <w:rPr>
          <w:rFonts w:ascii="Times New Roman" w:hAnsi="Times New Roman" w:cs="Times New Roman"/>
          <w:sz w:val="24"/>
          <w:szCs w:val="24"/>
        </w:rPr>
        <w:t>.</w:t>
      </w:r>
    </w:p>
    <w:p w:rsidR="00F902B1" w:rsidRDefault="00F902B1" w:rsidP="00F902B1">
      <w:pPr>
        <w:spacing w:after="0" w:line="360" w:lineRule="auto"/>
        <w:ind w:firstLine="709"/>
        <w:jc w:val="both"/>
        <w:rPr>
          <w:rFonts w:ascii="Times New Roman" w:hAnsi="Times New Roman" w:cs="Times New Roman"/>
          <w:sz w:val="24"/>
          <w:szCs w:val="24"/>
        </w:rPr>
      </w:pPr>
    </w:p>
    <w:p w:rsidR="00F902B1" w:rsidRPr="00C96509"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Dziesięć lat przed wystąpieniem Winiarskiego na giełdzie młodych dramatopisarzy niemieckich hierarchia wyglądała zupełnie inaczej. W</w:t>
      </w:r>
      <w:r w:rsidRPr="00C96509">
        <w:rPr>
          <w:rFonts w:ascii="Times New Roman" w:hAnsi="Times New Roman" w:cs="Times New Roman"/>
          <w:sz w:val="24"/>
          <w:szCs w:val="24"/>
        </w:rPr>
        <w:t xml:space="preserve"> „Echu Muzycznym, Teatralnym i Artystycznym” (29 grudnia 1890-10 stycznia 1891) Władysław Stebelski</w:t>
      </w:r>
      <w:r w:rsidRPr="00C96509">
        <w:rPr>
          <w:rFonts w:ascii="Times New Roman" w:hAnsi="Times New Roman" w:cs="Times New Roman"/>
          <w:sz w:val="24"/>
          <w:szCs w:val="24"/>
          <w:vertAlign w:val="superscript"/>
        </w:rPr>
        <w:footnoteReference w:id="21"/>
      </w:r>
      <w:r w:rsidRPr="00C96509">
        <w:rPr>
          <w:rFonts w:ascii="Times New Roman" w:hAnsi="Times New Roman" w:cs="Times New Roman"/>
          <w:sz w:val="24"/>
          <w:szCs w:val="24"/>
        </w:rPr>
        <w:t xml:space="preserve"> </w:t>
      </w:r>
      <w:r>
        <w:rPr>
          <w:rFonts w:ascii="Times New Roman" w:hAnsi="Times New Roman" w:cs="Times New Roman"/>
          <w:sz w:val="24"/>
          <w:szCs w:val="24"/>
        </w:rPr>
        <w:t>na piedestale postawił</w:t>
      </w:r>
      <w:r w:rsidRPr="00C96509">
        <w:rPr>
          <w:rFonts w:ascii="Times New Roman" w:hAnsi="Times New Roman" w:cs="Times New Roman"/>
          <w:sz w:val="24"/>
          <w:szCs w:val="24"/>
        </w:rPr>
        <w:t xml:space="preserve"> Hermana Sudermanna (pochodzącego z Prus Wschodnich)</w:t>
      </w:r>
      <w:r>
        <w:rPr>
          <w:rFonts w:ascii="Times New Roman" w:hAnsi="Times New Roman" w:cs="Times New Roman"/>
          <w:sz w:val="24"/>
          <w:szCs w:val="24"/>
        </w:rPr>
        <w:t>.</w:t>
      </w:r>
      <w:r w:rsidRPr="00C96509">
        <w:rPr>
          <w:rFonts w:ascii="Times New Roman" w:hAnsi="Times New Roman" w:cs="Times New Roman"/>
          <w:sz w:val="24"/>
          <w:szCs w:val="24"/>
        </w:rPr>
        <w:t xml:space="preserve"> </w:t>
      </w:r>
      <w:r>
        <w:rPr>
          <w:rFonts w:ascii="Times New Roman" w:hAnsi="Times New Roman" w:cs="Times New Roman"/>
          <w:sz w:val="24"/>
          <w:szCs w:val="24"/>
        </w:rPr>
        <w:t>Wysoko ocenił</w:t>
      </w:r>
      <w:r w:rsidRPr="00C96509">
        <w:rPr>
          <w:rFonts w:ascii="Times New Roman" w:hAnsi="Times New Roman" w:cs="Times New Roman"/>
          <w:sz w:val="24"/>
          <w:szCs w:val="24"/>
        </w:rPr>
        <w:t xml:space="preserve"> jego dramaty </w:t>
      </w:r>
      <w:r w:rsidRPr="00C96509">
        <w:rPr>
          <w:rFonts w:ascii="Times New Roman" w:hAnsi="Times New Roman" w:cs="Times New Roman"/>
          <w:i/>
          <w:sz w:val="24"/>
          <w:szCs w:val="24"/>
        </w:rPr>
        <w:t>Honor</w:t>
      </w:r>
      <w:r w:rsidRPr="00C96509">
        <w:rPr>
          <w:rFonts w:ascii="Times New Roman" w:hAnsi="Times New Roman" w:cs="Times New Roman"/>
          <w:sz w:val="24"/>
          <w:szCs w:val="24"/>
        </w:rPr>
        <w:t xml:space="preserve"> i </w:t>
      </w:r>
      <w:r w:rsidRPr="00C96509">
        <w:rPr>
          <w:rFonts w:ascii="Times New Roman" w:hAnsi="Times New Roman" w:cs="Times New Roman"/>
          <w:i/>
          <w:sz w:val="24"/>
          <w:szCs w:val="24"/>
        </w:rPr>
        <w:t>Koniec Sodomy</w:t>
      </w:r>
      <w:r w:rsidRPr="00C96509">
        <w:rPr>
          <w:rFonts w:ascii="Times New Roman" w:hAnsi="Times New Roman" w:cs="Times New Roman"/>
          <w:sz w:val="24"/>
          <w:szCs w:val="24"/>
        </w:rPr>
        <w:t>:</w:t>
      </w:r>
    </w:p>
    <w:p w:rsidR="00F902B1" w:rsidRPr="00C96509" w:rsidRDefault="00F902B1" w:rsidP="00F902B1">
      <w:pPr>
        <w:spacing w:after="0" w:line="240" w:lineRule="auto"/>
        <w:ind w:left="397" w:right="397" w:firstLine="709"/>
        <w:jc w:val="both"/>
        <w:rPr>
          <w:rFonts w:ascii="Times New Roman" w:hAnsi="Times New Roman" w:cs="Times New Roman"/>
          <w:sz w:val="24"/>
          <w:szCs w:val="24"/>
        </w:rPr>
      </w:pPr>
      <w:r w:rsidRPr="00C96509">
        <w:rPr>
          <w:rFonts w:ascii="Times New Roman" w:hAnsi="Times New Roman" w:cs="Times New Roman"/>
          <w:sz w:val="24"/>
          <w:szCs w:val="24"/>
        </w:rPr>
        <w:t xml:space="preserve">Ze szkoły „najmłodszych Niemiec”, którą uczniowie Goethego nazwali bogiem filistrów, a na nowym Olimpie postawili Ibsena i Leona Tołstoja, wybił się dotąd jeden tylko talent – Herman Sudermann. </w:t>
      </w:r>
    </w:p>
    <w:p w:rsidR="00F902B1" w:rsidRPr="00C96509" w:rsidRDefault="00F902B1" w:rsidP="00F902B1">
      <w:pPr>
        <w:spacing w:after="0" w:line="240" w:lineRule="auto"/>
        <w:ind w:left="397" w:right="397" w:firstLine="709"/>
        <w:jc w:val="both"/>
        <w:rPr>
          <w:rFonts w:ascii="Times New Roman" w:hAnsi="Times New Roman" w:cs="Times New Roman"/>
          <w:sz w:val="24"/>
          <w:szCs w:val="24"/>
        </w:rPr>
      </w:pPr>
      <w:r w:rsidRPr="00C96509">
        <w:rPr>
          <w:rFonts w:ascii="Times New Roman" w:hAnsi="Times New Roman" w:cs="Times New Roman"/>
          <w:sz w:val="24"/>
          <w:szCs w:val="24"/>
        </w:rPr>
        <w:t xml:space="preserve">W świątyni tej szkoły, na berlińskiej „scenie wolnej”, Gerhardt Hauptmann realizm doprowadził do prawdziwie herkulesowych słupów nagości, a Arno Holz i Józef Schlaf w </w:t>
      </w:r>
      <w:r w:rsidRPr="00C96509">
        <w:rPr>
          <w:rFonts w:ascii="Times New Roman" w:hAnsi="Times New Roman" w:cs="Times New Roman"/>
          <w:i/>
          <w:sz w:val="24"/>
          <w:szCs w:val="24"/>
        </w:rPr>
        <w:t xml:space="preserve">Rodzinie Selicka </w:t>
      </w:r>
      <w:r w:rsidRPr="00C96509">
        <w:rPr>
          <w:rFonts w:ascii="Times New Roman" w:hAnsi="Times New Roman" w:cs="Times New Roman"/>
          <w:sz w:val="24"/>
          <w:szCs w:val="24"/>
        </w:rPr>
        <w:t xml:space="preserve">przerazili suchością, z jaką potraktowali kipiące pełnią życia zagadnienia dramatyczne. </w:t>
      </w:r>
    </w:p>
    <w:p w:rsidR="00F902B1" w:rsidRPr="00C96509" w:rsidRDefault="00F902B1" w:rsidP="00F902B1">
      <w:pPr>
        <w:spacing w:after="0" w:line="240" w:lineRule="auto"/>
        <w:ind w:left="397" w:right="397" w:firstLine="709"/>
        <w:jc w:val="both"/>
        <w:rPr>
          <w:rFonts w:ascii="Times New Roman" w:hAnsi="Times New Roman" w:cs="Times New Roman"/>
          <w:sz w:val="24"/>
          <w:szCs w:val="24"/>
        </w:rPr>
      </w:pPr>
      <w:r w:rsidRPr="00C96509">
        <w:rPr>
          <w:rFonts w:ascii="Times New Roman" w:hAnsi="Times New Roman" w:cs="Times New Roman"/>
          <w:sz w:val="24"/>
          <w:szCs w:val="24"/>
        </w:rPr>
        <w:t>Herman Sudermann należy także do tych tytanów, którzy wytoczyli wojnę starym tradycjom literackim, ale jak długo walczył pod ich sztandarem, płody jego natchnienia ginęły w zapomnienia fali. Dopiero, kiedy wyłamał się spod przykazań nowej estetyki literackiej, nazwisko jego zyskało rozgłos</w:t>
      </w:r>
      <w:r w:rsidRPr="00C96509">
        <w:rPr>
          <w:rFonts w:ascii="Times New Roman" w:hAnsi="Times New Roman" w:cs="Times New Roman"/>
          <w:sz w:val="24"/>
          <w:szCs w:val="24"/>
          <w:vertAlign w:val="superscript"/>
        </w:rPr>
        <w:footnoteReference w:id="22"/>
      </w:r>
      <w:r w:rsidRPr="00C96509">
        <w:rPr>
          <w:rFonts w:ascii="Times New Roman" w:hAnsi="Times New Roman" w:cs="Times New Roman"/>
          <w:sz w:val="24"/>
          <w:szCs w:val="24"/>
        </w:rPr>
        <w:t xml:space="preserve">.  </w:t>
      </w:r>
    </w:p>
    <w:p w:rsidR="00F902B1" w:rsidRDefault="00F902B1" w:rsidP="00F902B1">
      <w:pPr>
        <w:spacing w:after="0" w:line="360" w:lineRule="auto"/>
        <w:ind w:firstLine="709"/>
        <w:jc w:val="both"/>
        <w:rPr>
          <w:rFonts w:ascii="Times New Roman" w:hAnsi="Times New Roman" w:cs="Times New Roman"/>
          <w:sz w:val="24"/>
          <w:szCs w:val="24"/>
        </w:rPr>
      </w:pP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Inny pogląd głosił w tym samym czasie Władysław Rabski (rówieśnik Stanisława Przybyszewskiego i starszy kolega z jego młodzieńczych lat</w:t>
      </w:r>
      <w:r>
        <w:rPr>
          <w:rStyle w:val="Odwoanieprzypisudolnego"/>
          <w:rFonts w:ascii="Times New Roman" w:hAnsi="Times New Roman" w:cs="Times New Roman"/>
          <w:sz w:val="24"/>
          <w:szCs w:val="24"/>
        </w:rPr>
        <w:footnoteReference w:id="23"/>
      </w:r>
      <w:r>
        <w:rPr>
          <w:rFonts w:ascii="Times New Roman" w:hAnsi="Times New Roman" w:cs="Times New Roman"/>
          <w:sz w:val="24"/>
          <w:szCs w:val="24"/>
        </w:rPr>
        <w:t xml:space="preserve">). Uważał, że nie </w:t>
      </w:r>
      <w:r>
        <w:rPr>
          <w:rFonts w:ascii="Times New Roman" w:hAnsi="Times New Roman" w:cs="Times New Roman"/>
          <w:i/>
          <w:sz w:val="24"/>
          <w:szCs w:val="24"/>
        </w:rPr>
        <w:t xml:space="preserve">Honor </w:t>
      </w:r>
      <w:r>
        <w:rPr>
          <w:rFonts w:ascii="Times New Roman" w:hAnsi="Times New Roman" w:cs="Times New Roman"/>
          <w:sz w:val="24"/>
          <w:szCs w:val="24"/>
        </w:rPr>
        <w:t xml:space="preserve">Sudermanna, lecz </w:t>
      </w:r>
      <w:r>
        <w:rPr>
          <w:rFonts w:ascii="Times New Roman" w:hAnsi="Times New Roman" w:cs="Times New Roman"/>
          <w:i/>
          <w:sz w:val="24"/>
          <w:szCs w:val="24"/>
        </w:rPr>
        <w:t xml:space="preserve">Rodzina Selicke </w:t>
      </w:r>
      <w:r>
        <w:rPr>
          <w:rFonts w:ascii="Times New Roman" w:hAnsi="Times New Roman" w:cs="Times New Roman"/>
          <w:sz w:val="24"/>
          <w:szCs w:val="24"/>
        </w:rPr>
        <w:t xml:space="preserve">Holza i Schlafa oraz </w:t>
      </w:r>
      <w:r w:rsidRPr="00380E62">
        <w:rPr>
          <w:rFonts w:ascii="Times New Roman" w:hAnsi="Times New Roman" w:cs="Times New Roman"/>
          <w:i/>
          <w:sz w:val="24"/>
          <w:szCs w:val="24"/>
        </w:rPr>
        <w:t>Święto pokoju</w:t>
      </w:r>
      <w:r>
        <w:rPr>
          <w:rFonts w:ascii="Times New Roman" w:hAnsi="Times New Roman" w:cs="Times New Roman"/>
          <w:sz w:val="24"/>
          <w:szCs w:val="24"/>
        </w:rPr>
        <w:t xml:space="preserve"> Hauptmanna stanowią </w:t>
      </w:r>
      <w:r>
        <w:rPr>
          <w:rFonts w:ascii="Times New Roman" w:hAnsi="Times New Roman" w:cs="Times New Roman"/>
          <w:sz w:val="24"/>
          <w:szCs w:val="24"/>
        </w:rPr>
        <w:lastRenderedPageBreak/>
        <w:t>wzorzec dramatu naturalistycznego</w:t>
      </w:r>
      <w:r>
        <w:rPr>
          <w:rStyle w:val="Odwoanieprzypisudolnego"/>
          <w:rFonts w:ascii="Times New Roman" w:hAnsi="Times New Roman" w:cs="Times New Roman"/>
          <w:sz w:val="24"/>
          <w:szCs w:val="24"/>
        </w:rPr>
        <w:footnoteReference w:id="24"/>
      </w:r>
      <w:r>
        <w:rPr>
          <w:rFonts w:ascii="Times New Roman" w:hAnsi="Times New Roman" w:cs="Times New Roman"/>
          <w:sz w:val="24"/>
          <w:szCs w:val="24"/>
        </w:rPr>
        <w:t xml:space="preserve">. Uznanie dla Hauptmanna rosło, a Holz i Schlaf schodzili na marginesy pamięci. </w:t>
      </w:r>
    </w:p>
    <w:p w:rsidR="00F902B1" w:rsidRPr="0099305D"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Sprawę zamyka </w:t>
      </w:r>
      <w:r w:rsidRPr="0099305D">
        <w:rPr>
          <w:rFonts w:ascii="Times New Roman" w:hAnsi="Times New Roman" w:cs="Times New Roman"/>
          <w:sz w:val="24"/>
          <w:szCs w:val="24"/>
        </w:rPr>
        <w:t>Zygmunt Bromberg-Bytkowski</w:t>
      </w:r>
      <w:r w:rsidRPr="0099305D">
        <w:rPr>
          <w:rFonts w:ascii="Times New Roman" w:hAnsi="Times New Roman" w:cs="Times New Roman"/>
          <w:sz w:val="24"/>
          <w:szCs w:val="24"/>
          <w:vertAlign w:val="superscript"/>
        </w:rPr>
        <w:footnoteReference w:id="25"/>
      </w:r>
      <w:r w:rsidRPr="0099305D">
        <w:rPr>
          <w:rFonts w:ascii="Times New Roman" w:hAnsi="Times New Roman" w:cs="Times New Roman"/>
          <w:sz w:val="24"/>
          <w:szCs w:val="24"/>
        </w:rPr>
        <w:t xml:space="preserve"> w napisanej po niemiecku książce </w:t>
      </w:r>
      <w:r w:rsidRPr="0099305D">
        <w:rPr>
          <w:rFonts w:ascii="Times New Roman" w:hAnsi="Times New Roman" w:cs="Times New Roman"/>
          <w:i/>
          <w:sz w:val="24"/>
          <w:szCs w:val="24"/>
        </w:rPr>
        <w:t>Zur Kritik der Anwendung des naturalismus im drama. Das naturalistische Drama Hauptmanns. Eine Vorstudie</w:t>
      </w:r>
      <w:r w:rsidRPr="0099305D">
        <w:rPr>
          <w:rFonts w:ascii="Times New Roman" w:hAnsi="Times New Roman" w:cs="Times New Roman"/>
          <w:sz w:val="24"/>
          <w:szCs w:val="24"/>
        </w:rPr>
        <w:t xml:space="preserve"> (Lemberg [Lwów], 1905). </w:t>
      </w:r>
      <w:r>
        <w:rPr>
          <w:rFonts w:ascii="Times New Roman" w:hAnsi="Times New Roman" w:cs="Times New Roman"/>
          <w:sz w:val="24"/>
          <w:szCs w:val="24"/>
        </w:rPr>
        <w:t>W</w:t>
      </w:r>
      <w:r w:rsidRPr="0099305D">
        <w:rPr>
          <w:rFonts w:ascii="Times New Roman" w:hAnsi="Times New Roman" w:cs="Times New Roman"/>
          <w:sz w:val="24"/>
          <w:szCs w:val="24"/>
        </w:rPr>
        <w:t xml:space="preserve">ypowiedział się </w:t>
      </w:r>
      <w:r>
        <w:rPr>
          <w:rFonts w:ascii="Times New Roman" w:hAnsi="Times New Roman" w:cs="Times New Roman"/>
          <w:sz w:val="24"/>
          <w:szCs w:val="24"/>
        </w:rPr>
        <w:t>z</w:t>
      </w:r>
      <w:r w:rsidRPr="0099305D">
        <w:rPr>
          <w:rFonts w:ascii="Times New Roman" w:hAnsi="Times New Roman" w:cs="Times New Roman"/>
          <w:sz w:val="24"/>
          <w:szCs w:val="24"/>
        </w:rPr>
        <w:t xml:space="preserve"> dezaprobatą o teorii naturalizmu Arno Holza</w:t>
      </w:r>
      <w:r>
        <w:rPr>
          <w:rFonts w:ascii="Times New Roman" w:hAnsi="Times New Roman" w:cs="Times New Roman"/>
          <w:sz w:val="24"/>
          <w:szCs w:val="24"/>
        </w:rPr>
        <w:t xml:space="preserve">, a </w:t>
      </w:r>
      <w:r w:rsidRPr="0099305D">
        <w:rPr>
          <w:rFonts w:ascii="Times New Roman" w:hAnsi="Times New Roman" w:cs="Times New Roman"/>
          <w:sz w:val="24"/>
          <w:szCs w:val="24"/>
        </w:rPr>
        <w:t>dowodzi</w:t>
      </w:r>
      <w:r>
        <w:rPr>
          <w:rFonts w:ascii="Times New Roman" w:hAnsi="Times New Roman" w:cs="Times New Roman"/>
          <w:sz w:val="24"/>
          <w:szCs w:val="24"/>
        </w:rPr>
        <w:t>ł</w:t>
      </w:r>
      <w:r w:rsidRPr="0099305D">
        <w:rPr>
          <w:rFonts w:ascii="Times New Roman" w:hAnsi="Times New Roman" w:cs="Times New Roman"/>
          <w:sz w:val="24"/>
          <w:szCs w:val="24"/>
        </w:rPr>
        <w:t>, że Hauptmann stał się największym poetą dramatycznym najmłodszych Niemiec po wyzwoleniu się spod fatalnego wpływu Holza, reformatora liryki</w:t>
      </w:r>
      <w:r w:rsidRPr="0099305D">
        <w:rPr>
          <w:rFonts w:ascii="Times New Roman" w:hAnsi="Times New Roman" w:cs="Times New Roman"/>
          <w:sz w:val="24"/>
          <w:szCs w:val="24"/>
          <w:vertAlign w:val="superscript"/>
        </w:rPr>
        <w:footnoteReference w:id="26"/>
      </w:r>
      <w:r w:rsidRPr="0099305D">
        <w:rPr>
          <w:rFonts w:ascii="Times New Roman" w:hAnsi="Times New Roman" w:cs="Times New Roman"/>
          <w:sz w:val="24"/>
          <w:szCs w:val="24"/>
        </w:rPr>
        <w:t>.</w:t>
      </w:r>
    </w:p>
    <w:p w:rsidR="00F902B1" w:rsidRDefault="00F902B1" w:rsidP="00F902B1">
      <w:pPr>
        <w:spacing w:after="0" w:line="360" w:lineRule="auto"/>
        <w:ind w:firstLine="709"/>
        <w:jc w:val="both"/>
        <w:rPr>
          <w:rFonts w:ascii="Times New Roman" w:hAnsi="Times New Roman" w:cs="Times New Roman"/>
          <w:sz w:val="24"/>
          <w:szCs w:val="24"/>
        </w:rPr>
      </w:pP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Pierwsze wzmianki o Holzu w polskiej prasie bez filtra niemieckiego pochodzą z czasopism wychodzących w Warszawie, Krakowie i we Lwowie. W tych ośrodkach kultury polskiej dyskutowano o</w:t>
      </w:r>
      <w:r w:rsidRPr="00212418">
        <w:rPr>
          <w:rFonts w:ascii="Times New Roman" w:hAnsi="Times New Roman" w:cs="Times New Roman"/>
          <w:sz w:val="24"/>
          <w:szCs w:val="24"/>
        </w:rPr>
        <w:t xml:space="preserve"> </w:t>
      </w:r>
      <w:r>
        <w:rPr>
          <w:rFonts w:ascii="Times New Roman" w:hAnsi="Times New Roman" w:cs="Times New Roman"/>
          <w:sz w:val="24"/>
          <w:szCs w:val="24"/>
        </w:rPr>
        <w:t>nowych zjawiskach literackich krajowych i zagranicznych. Np. we Lwowie działało Kółko Literackie. Jego młodzi członkowie (m.in. Leopold Staff, Ostap Ortwin) wysłuchali odczytu również o Arno Holzu</w:t>
      </w:r>
      <w:r>
        <w:rPr>
          <w:rStyle w:val="Odwoanieprzypisudolnego"/>
          <w:rFonts w:ascii="Times New Roman" w:hAnsi="Times New Roman" w:cs="Times New Roman"/>
          <w:sz w:val="24"/>
          <w:szCs w:val="24"/>
        </w:rPr>
        <w:footnoteReference w:id="27"/>
      </w:r>
      <w:r>
        <w:rPr>
          <w:rFonts w:ascii="Times New Roman" w:hAnsi="Times New Roman" w:cs="Times New Roman"/>
          <w:sz w:val="24"/>
          <w:szCs w:val="24"/>
        </w:rPr>
        <w:t>; z jego twórczości ironizowało się</w:t>
      </w:r>
      <w:r>
        <w:rPr>
          <w:rStyle w:val="Odwoanieprzypisudolnego"/>
          <w:rFonts w:ascii="Times New Roman" w:hAnsi="Times New Roman" w:cs="Times New Roman"/>
          <w:sz w:val="24"/>
          <w:szCs w:val="24"/>
        </w:rPr>
        <w:footnoteReference w:id="28"/>
      </w:r>
      <w:r>
        <w:rPr>
          <w:rFonts w:ascii="Times New Roman" w:hAnsi="Times New Roman" w:cs="Times New Roman"/>
          <w:sz w:val="24"/>
          <w:szCs w:val="24"/>
        </w:rPr>
        <w:t>. W Kółku Literackim dyskutowano też o Stanisławie Przybyszewskim. „W Krakowie rozbił właśnie swe namioty świeżo z Berlina przybyły Przybyszewski i zrobił z „Życia”, a jeszcze bardziej z własnego życia, demoniczną kuźnię nowej sztuki”</w:t>
      </w:r>
      <w:r>
        <w:rPr>
          <w:rStyle w:val="Odwoanieprzypisudolnego"/>
          <w:rFonts w:ascii="Times New Roman" w:hAnsi="Times New Roman" w:cs="Times New Roman"/>
          <w:sz w:val="24"/>
          <w:szCs w:val="24"/>
        </w:rPr>
        <w:footnoteReference w:id="29"/>
      </w:r>
      <w:r>
        <w:rPr>
          <w:rFonts w:ascii="Times New Roman" w:hAnsi="Times New Roman" w:cs="Times New Roman"/>
          <w:sz w:val="24"/>
          <w:szCs w:val="24"/>
        </w:rPr>
        <w:t>.</w:t>
      </w: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Zestawienie Holz-Przybyszewski, jak już to było wyżej uwidocznione, nie ma nic z przypadku. W legendę polskiego modernisty, który zasłynął jako przedstawiciel berlińskiej bohemy artystycznej, los niemieckiego naturalisty i ekspresjonisty był wpisany wprost, co pokazują wspomnienia pt. </w:t>
      </w:r>
      <w:r>
        <w:rPr>
          <w:rFonts w:ascii="Times New Roman" w:hAnsi="Times New Roman" w:cs="Times New Roman"/>
          <w:i/>
          <w:sz w:val="24"/>
          <w:szCs w:val="24"/>
        </w:rPr>
        <w:t>Moi współcześni</w:t>
      </w:r>
      <w:r>
        <w:rPr>
          <w:rFonts w:ascii="Times New Roman" w:hAnsi="Times New Roman" w:cs="Times New Roman"/>
          <w:sz w:val="24"/>
          <w:szCs w:val="24"/>
        </w:rPr>
        <w:t xml:space="preserve"> i listy</w:t>
      </w:r>
      <w:r>
        <w:rPr>
          <w:rStyle w:val="Odwoanieprzypisudolnego"/>
          <w:rFonts w:ascii="Times New Roman" w:hAnsi="Times New Roman" w:cs="Times New Roman"/>
          <w:sz w:val="24"/>
          <w:szCs w:val="24"/>
        </w:rPr>
        <w:footnoteReference w:id="30"/>
      </w:r>
      <w:r>
        <w:rPr>
          <w:rFonts w:ascii="Times New Roman" w:hAnsi="Times New Roman" w:cs="Times New Roman"/>
          <w:sz w:val="24"/>
          <w:szCs w:val="24"/>
        </w:rPr>
        <w:t xml:space="preserve"> Przybyszewskiego. </w:t>
      </w:r>
    </w:p>
    <w:p w:rsidR="00F902B1" w:rsidRDefault="00F902B1" w:rsidP="00F902B1">
      <w:pPr>
        <w:spacing w:after="0" w:line="360" w:lineRule="auto"/>
        <w:ind w:firstLine="709"/>
        <w:jc w:val="both"/>
        <w:rPr>
          <w:rFonts w:ascii="Times New Roman" w:eastAsia="Times New Roman" w:hAnsi="Times New Roman" w:cs="Times New Roman"/>
          <w:sz w:val="24"/>
          <w:szCs w:val="24"/>
          <w:lang w:eastAsia="pl-PL"/>
        </w:rPr>
      </w:pPr>
      <w:r>
        <w:rPr>
          <w:rFonts w:ascii="Times New Roman" w:hAnsi="Times New Roman" w:cs="Times New Roman"/>
          <w:sz w:val="24"/>
          <w:szCs w:val="24"/>
        </w:rPr>
        <w:lastRenderedPageBreak/>
        <w:t>„Wybitną rolę w zapoznaniu czytelników z niemiecką literaturą modernistyczną odegrało krakowskie »Życie«”</w:t>
      </w:r>
      <w:r>
        <w:rPr>
          <w:rStyle w:val="Odwoanieprzypisudolnego"/>
          <w:rFonts w:ascii="Times New Roman" w:hAnsi="Times New Roman" w:cs="Times New Roman"/>
          <w:sz w:val="24"/>
          <w:szCs w:val="24"/>
        </w:rPr>
        <w:footnoteReference w:id="31"/>
      </w:r>
      <w:r>
        <w:rPr>
          <w:rFonts w:ascii="Times New Roman" w:hAnsi="Times New Roman" w:cs="Times New Roman"/>
          <w:sz w:val="24"/>
          <w:szCs w:val="24"/>
        </w:rPr>
        <w:t>. Tygodnik ten w latach 1898-1900 redagował Stanisław Przybyszewski. W drukowanych tu artykułach przewijało się nazwisko Holza</w:t>
      </w:r>
      <w:r>
        <w:rPr>
          <w:rStyle w:val="Odwoanieprzypisudolnego"/>
          <w:rFonts w:ascii="Times New Roman" w:hAnsi="Times New Roman" w:cs="Times New Roman"/>
          <w:sz w:val="24"/>
          <w:szCs w:val="24"/>
        </w:rPr>
        <w:footnoteReference w:id="32"/>
      </w:r>
      <w:r>
        <w:rPr>
          <w:rFonts w:ascii="Times New Roman" w:hAnsi="Times New Roman" w:cs="Times New Roman"/>
          <w:sz w:val="24"/>
          <w:szCs w:val="24"/>
        </w:rPr>
        <w:t xml:space="preserve">. To na tych łamach w pierwszym okresie recepcji Holza Kazimierz Rakowski ogłosił jedno ze stosunkowo najszerszych wypowiedzi o poezji autora tomu </w:t>
      </w:r>
      <w:r>
        <w:rPr>
          <w:rFonts w:ascii="Times New Roman" w:hAnsi="Times New Roman" w:cs="Times New Roman"/>
          <w:i/>
          <w:sz w:val="24"/>
          <w:szCs w:val="24"/>
        </w:rPr>
        <w:t>Fantasus</w:t>
      </w:r>
      <w:r w:rsidRPr="00646A66">
        <w:rPr>
          <w:rStyle w:val="Odwoanieprzypisudolnego"/>
          <w:rFonts w:ascii="Times New Roman" w:hAnsi="Times New Roman" w:cs="Times New Roman"/>
          <w:szCs w:val="24"/>
        </w:rPr>
        <w:footnoteReference w:id="33"/>
      </w:r>
      <w:r>
        <w:rPr>
          <w:rFonts w:ascii="Times New Roman" w:hAnsi="Times New Roman" w:cs="Times New Roman"/>
          <w:sz w:val="24"/>
          <w:szCs w:val="24"/>
        </w:rPr>
        <w:t xml:space="preserve">. Publicysta w odróżnieniu od innych recenzentów uznał w Holzu poetę „typowo” niemieckiego, tj. takiego, który opiera swój akt twórczy na przesłankach rozumowych; nawiązuje do metody kartezjańskiej, polegającej na racjonalnemu przeczeniu temu, co tradycyjne. Bunt intelektualny był dla Holza – zdaniem Rakowskiego – tym, czym dla francuskich dekadentów „czarna kawa i haszysz”. Autor </w:t>
      </w:r>
      <w:r>
        <w:rPr>
          <w:rFonts w:ascii="Times New Roman" w:hAnsi="Times New Roman" w:cs="Times New Roman"/>
          <w:i/>
          <w:sz w:val="24"/>
          <w:szCs w:val="24"/>
        </w:rPr>
        <w:t xml:space="preserve">Fantasusa </w:t>
      </w:r>
      <w:r>
        <w:rPr>
          <w:rFonts w:ascii="Times New Roman" w:hAnsi="Times New Roman" w:cs="Times New Roman"/>
          <w:sz w:val="24"/>
          <w:szCs w:val="24"/>
        </w:rPr>
        <w:t>wykreował więc „wyrozumowaną (ale nie odczutą) technikę poezji”, nazwaną przez niego samego „konsekwentnym realizmem”. Rakowski raczej miał za złe berlińskiemu naturaliście intelektualny chłód, porzucenie romantycznej wiary w natchnienie, rezygnację z ujawniania emocjonalno-uczuciowych stanów. Przybyszewski w Holzu widział „</w:t>
      </w:r>
      <w:r w:rsidRPr="00BE509A">
        <w:rPr>
          <w:rFonts w:ascii="Times New Roman" w:eastAsia="Times New Roman" w:hAnsi="Times New Roman" w:cs="Times New Roman"/>
          <w:sz w:val="24"/>
          <w:szCs w:val="24"/>
          <w:lang w:eastAsia="pl-PL"/>
        </w:rPr>
        <w:t>potwornie such</w:t>
      </w:r>
      <w:r>
        <w:rPr>
          <w:rFonts w:ascii="Times New Roman" w:eastAsia="Times New Roman" w:hAnsi="Times New Roman" w:cs="Times New Roman"/>
          <w:sz w:val="24"/>
          <w:szCs w:val="24"/>
          <w:lang w:eastAsia="pl-PL"/>
        </w:rPr>
        <w:t>ego</w:t>
      </w:r>
      <w:r w:rsidRPr="00BE509A">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BE509A">
        <w:rPr>
          <w:rFonts w:ascii="Times New Roman" w:eastAsia="Times New Roman" w:hAnsi="Times New Roman" w:cs="Times New Roman"/>
          <w:sz w:val="24"/>
          <w:szCs w:val="24"/>
          <w:lang w:eastAsia="pl-PL"/>
        </w:rPr>
        <w:t>liryk</w:t>
      </w:r>
      <w:r>
        <w:rPr>
          <w:rFonts w:ascii="Times New Roman" w:eastAsia="Times New Roman" w:hAnsi="Times New Roman" w:cs="Times New Roman"/>
          <w:sz w:val="24"/>
          <w:szCs w:val="24"/>
          <w:lang w:eastAsia="pl-PL"/>
        </w:rPr>
        <w:t>a«”</w:t>
      </w:r>
      <w:r>
        <w:rPr>
          <w:rStyle w:val="Odwoanieprzypisudolnego"/>
          <w:rFonts w:ascii="Times New Roman" w:eastAsia="Times New Roman" w:hAnsi="Times New Roman" w:cs="Times New Roman"/>
          <w:sz w:val="24"/>
          <w:szCs w:val="24"/>
          <w:lang w:eastAsia="pl-PL"/>
        </w:rPr>
        <w:footnoteReference w:id="34"/>
      </w:r>
      <w:r>
        <w:rPr>
          <w:rFonts w:ascii="Times New Roman" w:eastAsia="Times New Roman" w:hAnsi="Times New Roman" w:cs="Times New Roman"/>
          <w:sz w:val="24"/>
          <w:szCs w:val="24"/>
          <w:lang w:eastAsia="pl-PL"/>
        </w:rPr>
        <w:t>.</w:t>
      </w:r>
    </w:p>
    <w:p w:rsidR="00F902B1" w:rsidRDefault="00F902B1" w:rsidP="00F902B1">
      <w:pPr>
        <w:spacing w:after="0" w:line="360" w:lineRule="auto"/>
        <w:ind w:firstLine="709"/>
        <w:jc w:val="both"/>
        <w:rPr>
          <w:rFonts w:ascii="Times New Roman" w:hAnsi="Times New Roman" w:cs="Times New Roman"/>
          <w:szCs w:val="24"/>
        </w:rPr>
      </w:pPr>
      <w:r>
        <w:rPr>
          <w:rFonts w:ascii="Times New Roman" w:hAnsi="Times New Roman" w:cs="Times New Roman"/>
          <w:sz w:val="24"/>
          <w:szCs w:val="24"/>
        </w:rPr>
        <w:lastRenderedPageBreak/>
        <w:t>Podobnie jak innym komentatorom, Rakowskiemu nie poszło w smak porzucenie przez Holza „rymu, rytmu i strofy”. Nie aprobował dokonanej przez niego zmiany tematyki</w:t>
      </w:r>
      <w:r w:rsidRPr="00646A66">
        <w:rPr>
          <w:rFonts w:ascii="Times New Roman" w:hAnsi="Times New Roman" w:cs="Times New Roman"/>
          <w:szCs w:val="24"/>
        </w:rPr>
        <w:t xml:space="preserve"> </w:t>
      </w:r>
      <w:r>
        <w:rPr>
          <w:rFonts w:ascii="Times New Roman" w:hAnsi="Times New Roman" w:cs="Times New Roman"/>
          <w:szCs w:val="24"/>
        </w:rPr>
        <w:t xml:space="preserve">z tej uświęconej tradycją antyczną, wzniosłej na tę czerpaną z codzienności, z banalnego upływu dnia. Wiersze Holza zaliczył do „utworów bez poezji”. Raczej nie rozumiał, co to znaczy pozbawić tekst poetycki „formy i treści”. Jedyną sprawą, w której Rakowski zgadzał się z Holzem, było przekonanie, że „perłą poezji” czyni wiersz „czysta poezja”. Krytyk mimo przywiązania do tradycjonalistycznych wyobrażeń o liryce, wydobył na światło dzienne pewne artystowskie dążenia Holza. </w:t>
      </w:r>
    </w:p>
    <w:p w:rsidR="00F902B1" w:rsidRPr="00411758"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Cs w:val="24"/>
        </w:rPr>
        <w:t>Ideę artykułu w jakiś sposób kształtował redaktor naczelny „Życia”, Stanisław Przybyszewski, wyznawca „sztuki dla sztuki”. Zasadnicza opinia Rakowskiego jest odosobniona na gruncie polskim w tym sensie, że nie upowszechnia wizerunku Holza jako – mówiąc językiem nam współczesnym – poety zaangażowanego.</w:t>
      </w: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 zbliżonym duchu, acz zdecydowanie krytycznie, wypowiedział się o „berlińskim autorze” Józef Flach</w:t>
      </w:r>
      <w:r>
        <w:rPr>
          <w:rStyle w:val="Odwoanieprzypisudolnego"/>
          <w:rFonts w:ascii="Times New Roman" w:hAnsi="Times New Roman" w:cs="Times New Roman"/>
          <w:sz w:val="24"/>
          <w:szCs w:val="24"/>
        </w:rPr>
        <w:footnoteReference w:id="35"/>
      </w:r>
      <w:r>
        <w:rPr>
          <w:rFonts w:ascii="Times New Roman" w:hAnsi="Times New Roman" w:cs="Times New Roman"/>
          <w:sz w:val="24"/>
          <w:szCs w:val="24"/>
        </w:rPr>
        <w:t xml:space="preserve"> w 1898 roku. Omawiając zamieszczone w berlińskim kwartalniku „Pan” w numerach z lat 1897-1898 wiersze: </w:t>
      </w:r>
      <w:r w:rsidRPr="00274682">
        <w:rPr>
          <w:rFonts w:ascii="Times New Roman" w:hAnsi="Times New Roman" w:cs="Times New Roman"/>
          <w:sz w:val="24"/>
          <w:szCs w:val="24"/>
        </w:rPr>
        <w:t>Johanne</w:t>
      </w:r>
      <w:r>
        <w:rPr>
          <w:rFonts w:ascii="Times New Roman" w:hAnsi="Times New Roman" w:cs="Times New Roman"/>
          <w:sz w:val="24"/>
          <w:szCs w:val="24"/>
        </w:rPr>
        <w:t>sa</w:t>
      </w:r>
      <w:r w:rsidRPr="00274682">
        <w:rPr>
          <w:rFonts w:ascii="Times New Roman" w:hAnsi="Times New Roman" w:cs="Times New Roman"/>
          <w:sz w:val="24"/>
          <w:szCs w:val="24"/>
        </w:rPr>
        <w:t xml:space="preserve"> S</w:t>
      </w:r>
      <w:r>
        <w:rPr>
          <w:rFonts w:ascii="Times New Roman" w:hAnsi="Times New Roman" w:cs="Times New Roman"/>
          <w:sz w:val="24"/>
          <w:szCs w:val="24"/>
        </w:rPr>
        <w:t>c</w:t>
      </w:r>
      <w:r w:rsidRPr="00274682">
        <w:rPr>
          <w:rFonts w:ascii="Times New Roman" w:hAnsi="Times New Roman" w:cs="Times New Roman"/>
          <w:sz w:val="24"/>
          <w:szCs w:val="24"/>
        </w:rPr>
        <w:t>hlaf</w:t>
      </w:r>
      <w:r>
        <w:rPr>
          <w:rFonts w:ascii="Times New Roman" w:hAnsi="Times New Roman" w:cs="Times New Roman"/>
          <w:sz w:val="24"/>
          <w:szCs w:val="24"/>
        </w:rPr>
        <w:t xml:space="preserve">a, </w:t>
      </w:r>
      <w:r w:rsidRPr="00274682">
        <w:rPr>
          <w:rFonts w:ascii="Times New Roman" w:hAnsi="Times New Roman" w:cs="Times New Roman"/>
          <w:sz w:val="24"/>
          <w:szCs w:val="24"/>
        </w:rPr>
        <w:t>Juliusz</w:t>
      </w:r>
      <w:r>
        <w:rPr>
          <w:rFonts w:ascii="Times New Roman" w:hAnsi="Times New Roman" w:cs="Times New Roman"/>
          <w:sz w:val="24"/>
          <w:szCs w:val="24"/>
        </w:rPr>
        <w:t>a</w:t>
      </w:r>
      <w:r w:rsidRPr="00274682">
        <w:rPr>
          <w:rFonts w:ascii="Times New Roman" w:hAnsi="Times New Roman" w:cs="Times New Roman"/>
          <w:sz w:val="24"/>
          <w:szCs w:val="24"/>
        </w:rPr>
        <w:t xml:space="preserve"> Hart</w:t>
      </w:r>
      <w:r>
        <w:rPr>
          <w:rFonts w:ascii="Times New Roman" w:hAnsi="Times New Roman" w:cs="Times New Roman"/>
          <w:sz w:val="24"/>
          <w:szCs w:val="24"/>
        </w:rPr>
        <w:t>a, H</w:t>
      </w:r>
      <w:r w:rsidRPr="00274682">
        <w:rPr>
          <w:rFonts w:ascii="Times New Roman" w:hAnsi="Times New Roman" w:cs="Times New Roman"/>
          <w:sz w:val="24"/>
          <w:szCs w:val="24"/>
        </w:rPr>
        <w:t>ugo Hofm</w:t>
      </w:r>
      <w:r>
        <w:rPr>
          <w:rFonts w:ascii="Times New Roman" w:hAnsi="Times New Roman" w:cs="Times New Roman"/>
          <w:sz w:val="24"/>
          <w:szCs w:val="24"/>
        </w:rPr>
        <w:t>a</w:t>
      </w:r>
      <w:r w:rsidRPr="00274682">
        <w:rPr>
          <w:rFonts w:ascii="Times New Roman" w:hAnsi="Times New Roman" w:cs="Times New Roman"/>
          <w:sz w:val="24"/>
          <w:szCs w:val="24"/>
        </w:rPr>
        <w:t>n</w:t>
      </w:r>
      <w:r>
        <w:rPr>
          <w:rFonts w:ascii="Times New Roman" w:hAnsi="Times New Roman" w:cs="Times New Roman"/>
          <w:sz w:val="24"/>
          <w:szCs w:val="24"/>
        </w:rPr>
        <w:t>ns</w:t>
      </w:r>
      <w:r w:rsidRPr="00274682">
        <w:rPr>
          <w:rFonts w:ascii="Times New Roman" w:hAnsi="Times New Roman" w:cs="Times New Roman"/>
          <w:sz w:val="24"/>
          <w:szCs w:val="24"/>
        </w:rPr>
        <w:t>t</w:t>
      </w:r>
      <w:r>
        <w:rPr>
          <w:rFonts w:ascii="Times New Roman" w:hAnsi="Times New Roman" w:cs="Times New Roman"/>
          <w:sz w:val="24"/>
          <w:szCs w:val="24"/>
        </w:rPr>
        <w:t>ha</w:t>
      </w:r>
      <w:r w:rsidRPr="00274682">
        <w:rPr>
          <w:rFonts w:ascii="Times New Roman" w:hAnsi="Times New Roman" w:cs="Times New Roman"/>
          <w:sz w:val="24"/>
          <w:szCs w:val="24"/>
        </w:rPr>
        <w:t>l</w:t>
      </w:r>
      <w:r>
        <w:rPr>
          <w:rFonts w:ascii="Times New Roman" w:hAnsi="Times New Roman" w:cs="Times New Roman"/>
          <w:sz w:val="24"/>
          <w:szCs w:val="24"/>
        </w:rPr>
        <w:t>a</w:t>
      </w:r>
      <w:r w:rsidRPr="00274682">
        <w:rPr>
          <w:rFonts w:ascii="Times New Roman" w:hAnsi="Times New Roman" w:cs="Times New Roman"/>
          <w:sz w:val="24"/>
          <w:szCs w:val="24"/>
        </w:rPr>
        <w:t>, Fr</w:t>
      </w:r>
      <w:r>
        <w:rPr>
          <w:rFonts w:ascii="Times New Roman" w:hAnsi="Times New Roman" w:cs="Times New Roman"/>
          <w:sz w:val="24"/>
          <w:szCs w:val="24"/>
        </w:rPr>
        <w:t>an</w:t>
      </w:r>
      <w:r w:rsidRPr="00274682">
        <w:rPr>
          <w:rFonts w:ascii="Times New Roman" w:hAnsi="Times New Roman" w:cs="Times New Roman"/>
          <w:sz w:val="24"/>
          <w:szCs w:val="24"/>
        </w:rPr>
        <w:t>z</w:t>
      </w:r>
      <w:r>
        <w:rPr>
          <w:rFonts w:ascii="Times New Roman" w:hAnsi="Times New Roman" w:cs="Times New Roman"/>
          <w:sz w:val="24"/>
          <w:szCs w:val="24"/>
        </w:rPr>
        <w:t xml:space="preserve">a </w:t>
      </w:r>
      <w:r w:rsidRPr="00274682">
        <w:rPr>
          <w:rFonts w:ascii="Times New Roman" w:hAnsi="Times New Roman" w:cs="Times New Roman"/>
          <w:sz w:val="24"/>
          <w:szCs w:val="24"/>
        </w:rPr>
        <w:t>E</w:t>
      </w:r>
      <w:r>
        <w:rPr>
          <w:rFonts w:ascii="Times New Roman" w:hAnsi="Times New Roman" w:cs="Times New Roman"/>
          <w:sz w:val="24"/>
          <w:szCs w:val="24"/>
        </w:rPr>
        <w:t>v</w:t>
      </w:r>
      <w:r w:rsidRPr="00274682">
        <w:rPr>
          <w:rFonts w:ascii="Times New Roman" w:hAnsi="Times New Roman" w:cs="Times New Roman"/>
          <w:sz w:val="24"/>
          <w:szCs w:val="24"/>
        </w:rPr>
        <w:t>e</w:t>
      </w:r>
      <w:r>
        <w:rPr>
          <w:rFonts w:ascii="Times New Roman" w:hAnsi="Times New Roman" w:cs="Times New Roman"/>
          <w:sz w:val="24"/>
          <w:szCs w:val="24"/>
        </w:rPr>
        <w:t>r</w:t>
      </w:r>
      <w:r w:rsidRPr="00274682">
        <w:rPr>
          <w:rFonts w:ascii="Times New Roman" w:hAnsi="Times New Roman" w:cs="Times New Roman"/>
          <w:sz w:val="24"/>
          <w:szCs w:val="24"/>
        </w:rPr>
        <w:t>s</w:t>
      </w:r>
      <w:r>
        <w:rPr>
          <w:rFonts w:ascii="Times New Roman" w:hAnsi="Times New Roman" w:cs="Times New Roman"/>
          <w:sz w:val="24"/>
          <w:szCs w:val="24"/>
        </w:rPr>
        <w:t>a,</w:t>
      </w:r>
      <w:r w:rsidRPr="00274682">
        <w:rPr>
          <w:rFonts w:ascii="Times New Roman" w:hAnsi="Times New Roman" w:cs="Times New Roman"/>
          <w:sz w:val="24"/>
          <w:szCs w:val="24"/>
        </w:rPr>
        <w:t xml:space="preserve"> </w:t>
      </w:r>
      <w:r>
        <w:rPr>
          <w:rFonts w:ascii="Times New Roman" w:hAnsi="Times New Roman" w:cs="Times New Roman"/>
          <w:sz w:val="24"/>
          <w:szCs w:val="24"/>
        </w:rPr>
        <w:t>Arno Holza, Wi</w:t>
      </w:r>
      <w:r w:rsidRPr="00274682">
        <w:rPr>
          <w:rFonts w:ascii="Times New Roman" w:hAnsi="Times New Roman" w:cs="Times New Roman"/>
          <w:sz w:val="24"/>
          <w:szCs w:val="24"/>
        </w:rPr>
        <w:t>l</w:t>
      </w:r>
      <w:r>
        <w:rPr>
          <w:rFonts w:ascii="Times New Roman" w:hAnsi="Times New Roman" w:cs="Times New Roman"/>
          <w:sz w:val="24"/>
          <w:szCs w:val="24"/>
        </w:rPr>
        <w:t>h</w:t>
      </w:r>
      <w:r w:rsidRPr="00274682">
        <w:rPr>
          <w:rFonts w:ascii="Times New Roman" w:hAnsi="Times New Roman" w:cs="Times New Roman"/>
          <w:sz w:val="24"/>
          <w:szCs w:val="24"/>
        </w:rPr>
        <w:t>elm</w:t>
      </w:r>
      <w:r>
        <w:rPr>
          <w:rFonts w:ascii="Times New Roman" w:hAnsi="Times New Roman" w:cs="Times New Roman"/>
          <w:sz w:val="24"/>
          <w:szCs w:val="24"/>
        </w:rPr>
        <w:t>a</w:t>
      </w:r>
      <w:r w:rsidRPr="00274682">
        <w:rPr>
          <w:rFonts w:ascii="Times New Roman" w:hAnsi="Times New Roman" w:cs="Times New Roman"/>
          <w:sz w:val="24"/>
          <w:szCs w:val="24"/>
        </w:rPr>
        <w:t xml:space="preserve"> </w:t>
      </w:r>
      <w:r>
        <w:rPr>
          <w:rFonts w:ascii="Times New Roman" w:hAnsi="Times New Roman" w:cs="Times New Roman"/>
          <w:sz w:val="24"/>
          <w:szCs w:val="24"/>
        </w:rPr>
        <w:t>H</w:t>
      </w:r>
      <w:r w:rsidRPr="00274682">
        <w:rPr>
          <w:rFonts w:ascii="Times New Roman" w:hAnsi="Times New Roman" w:cs="Times New Roman"/>
          <w:sz w:val="24"/>
          <w:szCs w:val="24"/>
        </w:rPr>
        <w:t>ol</w:t>
      </w:r>
      <w:r>
        <w:rPr>
          <w:rFonts w:ascii="Times New Roman" w:hAnsi="Times New Roman" w:cs="Times New Roman"/>
          <w:sz w:val="24"/>
          <w:szCs w:val="24"/>
        </w:rPr>
        <w:t>zam</w:t>
      </w:r>
      <w:r w:rsidRPr="00274682">
        <w:rPr>
          <w:rFonts w:ascii="Times New Roman" w:hAnsi="Times New Roman" w:cs="Times New Roman"/>
          <w:sz w:val="24"/>
          <w:szCs w:val="24"/>
        </w:rPr>
        <w:t>er</w:t>
      </w:r>
      <w:r>
        <w:rPr>
          <w:rFonts w:ascii="Times New Roman" w:hAnsi="Times New Roman" w:cs="Times New Roman"/>
          <w:sz w:val="24"/>
          <w:szCs w:val="24"/>
        </w:rPr>
        <w:t>a</w:t>
      </w:r>
      <w:r w:rsidRPr="00274682">
        <w:rPr>
          <w:rFonts w:ascii="Times New Roman" w:hAnsi="Times New Roman" w:cs="Times New Roman"/>
          <w:sz w:val="24"/>
          <w:szCs w:val="24"/>
        </w:rPr>
        <w:t xml:space="preserve"> i </w:t>
      </w:r>
      <w:r>
        <w:rPr>
          <w:rFonts w:ascii="Times New Roman" w:hAnsi="Times New Roman" w:cs="Times New Roman"/>
          <w:sz w:val="24"/>
          <w:szCs w:val="24"/>
        </w:rPr>
        <w:t>innych, charakteryzował młodą poezję niemiecką:</w:t>
      </w:r>
    </w:p>
    <w:p w:rsidR="00F902B1" w:rsidRDefault="00F902B1" w:rsidP="00F902B1">
      <w:pPr>
        <w:spacing w:after="0" w:line="240" w:lineRule="auto"/>
        <w:ind w:left="397" w:right="397" w:firstLine="709"/>
        <w:jc w:val="both"/>
        <w:rPr>
          <w:rFonts w:ascii="Times New Roman" w:hAnsi="Times New Roman" w:cs="Times New Roman"/>
          <w:sz w:val="24"/>
          <w:szCs w:val="24"/>
        </w:rPr>
      </w:pPr>
      <w:r>
        <w:rPr>
          <w:rFonts w:ascii="Times New Roman" w:hAnsi="Times New Roman" w:cs="Times New Roman"/>
          <w:sz w:val="24"/>
          <w:szCs w:val="24"/>
        </w:rPr>
        <w:t>[…] Jej treścią [jest] prawie wyłącznie zestawienie lub połączenie natury otaczającej człowieka z jego duszą. To stare źródło liryki, z którego czerpała i poezja hebrajska i Goethe, źródło nigdy nie wysychające. Ci młodzi poeci czerpią z niego także, przez pryzmat nowoczesnej duszy przepuszczają wrażenia natury i na odwrót w tę naturę martwą, czy żywą, przelewają swoje smutki, zwątpienia, niepokoje. Bo ton ich poezji prawie zawsze jest minorowy. Oni bardzo kochają się w barwie i szmerze opadających w jesieni liści, zżółkłych i suchych, niż w dzikich grzmotach i jaskrawych błyskawicach letniej burzy. Refleksja smętna lub ponura, czasem… bezmyślna, zabiła w nich zdolność bezpośredniego odczuwania przyrody, zabiła pragnienie czynu, chęć życia, nawet użycia […]</w:t>
      </w:r>
      <w:r>
        <w:rPr>
          <w:rStyle w:val="Odwoanieprzypisudolnego"/>
          <w:rFonts w:ascii="Times New Roman" w:hAnsi="Times New Roman" w:cs="Times New Roman"/>
          <w:sz w:val="24"/>
          <w:szCs w:val="24"/>
        </w:rPr>
        <w:footnoteReference w:id="36"/>
      </w:r>
      <w:r>
        <w:rPr>
          <w:rFonts w:ascii="Times New Roman" w:hAnsi="Times New Roman" w:cs="Times New Roman"/>
          <w:sz w:val="24"/>
          <w:szCs w:val="24"/>
        </w:rPr>
        <w:t xml:space="preserve">. </w:t>
      </w:r>
    </w:p>
    <w:p w:rsidR="00F902B1" w:rsidRDefault="00F902B1" w:rsidP="00F902B1">
      <w:pPr>
        <w:spacing w:after="0" w:line="240" w:lineRule="auto"/>
        <w:ind w:left="397" w:right="397" w:firstLine="709"/>
        <w:jc w:val="both"/>
        <w:rPr>
          <w:rFonts w:ascii="Times New Roman" w:hAnsi="Times New Roman" w:cs="Times New Roman"/>
          <w:sz w:val="24"/>
          <w:szCs w:val="24"/>
        </w:rPr>
      </w:pP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Osobny fragment artykułu dotyczy Holza. Flach z zainteresowaniem odnotował geometryzm w zapisie wierszy: </w:t>
      </w:r>
    </w:p>
    <w:p w:rsidR="00F902B1" w:rsidRDefault="00F902B1" w:rsidP="00F902B1">
      <w:pPr>
        <w:spacing w:after="0" w:line="240" w:lineRule="auto"/>
        <w:ind w:left="397" w:right="397" w:firstLine="709"/>
        <w:jc w:val="both"/>
        <w:rPr>
          <w:rFonts w:ascii="Times New Roman" w:hAnsi="Times New Roman" w:cs="Times New Roman"/>
          <w:sz w:val="24"/>
          <w:szCs w:val="24"/>
        </w:rPr>
      </w:pPr>
    </w:p>
    <w:p w:rsidR="00F902B1" w:rsidRDefault="00F902B1" w:rsidP="00F902B1">
      <w:pPr>
        <w:spacing w:after="0" w:line="240" w:lineRule="auto"/>
        <w:ind w:left="397" w:right="397" w:firstLine="709"/>
        <w:jc w:val="both"/>
        <w:rPr>
          <w:rFonts w:ascii="Times New Roman" w:hAnsi="Times New Roman" w:cs="Times New Roman"/>
          <w:sz w:val="24"/>
          <w:szCs w:val="24"/>
        </w:rPr>
      </w:pPr>
      <w:r>
        <w:rPr>
          <w:rFonts w:ascii="Times New Roman" w:hAnsi="Times New Roman" w:cs="Times New Roman"/>
          <w:sz w:val="24"/>
          <w:szCs w:val="24"/>
        </w:rPr>
        <w:t xml:space="preserve">[…] widzi się szereg czarnych linij różnej długości, jedna pod drugą, symetrycznie ułożonych tak, że tworzą ładne geometryczne figury […]. </w:t>
      </w:r>
    </w:p>
    <w:p w:rsidR="00F902B1" w:rsidRDefault="00F902B1" w:rsidP="00F902B1">
      <w:pPr>
        <w:spacing w:after="0" w:line="240" w:lineRule="auto"/>
        <w:ind w:left="397" w:right="397" w:firstLine="709"/>
        <w:jc w:val="both"/>
        <w:rPr>
          <w:rFonts w:ascii="Times New Roman" w:hAnsi="Times New Roman" w:cs="Times New Roman"/>
          <w:sz w:val="24"/>
          <w:szCs w:val="24"/>
        </w:rPr>
      </w:pP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 na tym wrażeniu kończy się akceptacja poezji Holza przez krytyka. Nazywa go z ironią „poetą”, w którego wierszach nie ma fundamentalnych wyznaczników poezji: sensu, rytmu, rymu, uczucia, sensu. Berliński liryk – zdaniem Flacha – „patrzy na coś i podaje, co widzi i na tym koniec, a ten obraz nic nie mówi”.</w:t>
      </w:r>
    </w:p>
    <w:p w:rsidR="00F902B1" w:rsidRDefault="00F902B1" w:rsidP="00F902B1">
      <w:pPr>
        <w:spacing w:after="0" w:line="360" w:lineRule="auto"/>
        <w:ind w:firstLine="709"/>
        <w:jc w:val="both"/>
        <w:rPr>
          <w:rFonts w:ascii="Times New Roman" w:hAnsi="Times New Roman" w:cs="Times New Roman"/>
          <w:sz w:val="24"/>
          <w:szCs w:val="24"/>
        </w:rPr>
      </w:pPr>
    </w:p>
    <w:p w:rsidR="00F902B1" w:rsidRDefault="00F902B1" w:rsidP="00F902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Konkluzja jest druzgocąca:</w:t>
      </w:r>
    </w:p>
    <w:p w:rsidR="00F902B1" w:rsidRDefault="00F902B1" w:rsidP="00F902B1">
      <w:pPr>
        <w:spacing w:after="0" w:line="360" w:lineRule="auto"/>
        <w:ind w:firstLine="709"/>
        <w:jc w:val="both"/>
        <w:rPr>
          <w:rFonts w:ascii="Times New Roman" w:hAnsi="Times New Roman" w:cs="Times New Roman"/>
          <w:sz w:val="24"/>
          <w:szCs w:val="24"/>
        </w:rPr>
      </w:pPr>
    </w:p>
    <w:p w:rsidR="00F902B1" w:rsidRDefault="00F902B1" w:rsidP="00F902B1">
      <w:pPr>
        <w:spacing w:after="0" w:line="240" w:lineRule="auto"/>
        <w:ind w:left="397" w:right="397"/>
        <w:jc w:val="both"/>
        <w:rPr>
          <w:rFonts w:ascii="Times New Roman" w:hAnsi="Times New Roman" w:cs="Times New Roman"/>
          <w:sz w:val="24"/>
          <w:szCs w:val="24"/>
        </w:rPr>
      </w:pPr>
      <w:r>
        <w:rPr>
          <w:rFonts w:ascii="Times New Roman" w:hAnsi="Times New Roman" w:cs="Times New Roman"/>
          <w:sz w:val="24"/>
          <w:szCs w:val="24"/>
        </w:rPr>
        <w:t>[…] Może bluźnimy, może wiersze p. Holza są szczytem modernizmu, ale darmo, chcąc nie chcąc, musi się westchnąć i powiedzieć: „Boże, zachowaj poezję przyszłości od p. Arno Holza i jego naśladowców</w:t>
      </w:r>
      <w:r>
        <w:rPr>
          <w:rStyle w:val="Odwoanieprzypisudolnego"/>
          <w:rFonts w:ascii="Times New Roman" w:hAnsi="Times New Roman" w:cs="Times New Roman"/>
          <w:sz w:val="24"/>
          <w:szCs w:val="24"/>
        </w:rPr>
        <w:footnoteReference w:id="37"/>
      </w:r>
      <w:r>
        <w:rPr>
          <w:rFonts w:ascii="Times New Roman" w:hAnsi="Times New Roman" w:cs="Times New Roman"/>
          <w:sz w:val="24"/>
          <w:szCs w:val="24"/>
        </w:rPr>
        <w:t>.</w:t>
      </w:r>
    </w:p>
    <w:p w:rsidR="00F902B1" w:rsidRDefault="00F902B1" w:rsidP="00F902B1">
      <w:pPr>
        <w:spacing w:after="0" w:line="360" w:lineRule="auto"/>
        <w:ind w:firstLine="709"/>
        <w:jc w:val="both"/>
        <w:rPr>
          <w:rFonts w:ascii="Times New Roman" w:hAnsi="Times New Roman" w:cs="Times New Roman"/>
          <w:sz w:val="24"/>
          <w:szCs w:val="24"/>
        </w:rPr>
      </w:pP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Sam Przybyszewski uznał na początku lat dwudziestych ubiegłego wieku, że estetyczna rewolucja w poezji Holza zwietrzała:</w:t>
      </w:r>
    </w:p>
    <w:p w:rsidR="00F902B1" w:rsidRPr="00BE509A" w:rsidRDefault="00F902B1" w:rsidP="00F902B1">
      <w:pPr>
        <w:numPr>
          <w:ilvl w:val="0"/>
          <w:numId w:val="1"/>
        </w:numPr>
        <w:spacing w:after="0" w:line="240" w:lineRule="auto"/>
        <w:contextualSpacing/>
        <w:rPr>
          <w:rFonts w:ascii="Times New Roman" w:eastAsia="Times New Roman" w:hAnsi="Times New Roman" w:cs="Times New Roman"/>
          <w:sz w:val="24"/>
          <w:szCs w:val="24"/>
          <w:lang w:eastAsia="pl-PL"/>
        </w:rPr>
      </w:pPr>
      <w:r w:rsidRPr="00BE509A">
        <w:rPr>
          <w:rFonts w:ascii="Times New Roman" w:eastAsia="Times New Roman" w:hAnsi="Times New Roman" w:cs="Times New Roman"/>
          <w:sz w:val="24"/>
          <w:szCs w:val="24"/>
          <w:lang w:eastAsia="pl-PL"/>
        </w:rPr>
        <w:t>Arno Holz przewracał do góry nogami wszystkie zasady romantycznej i klasycznej liryki i pisał według nowych teoryj poematy, od których niemieckim krytykom żółć pękała, a które teraz mogą co najwyżej pobłażliwy uśmiech na usta wywołać</w:t>
      </w:r>
      <w:r>
        <w:rPr>
          <w:rStyle w:val="Odwoanieprzypisudolnego"/>
          <w:rFonts w:ascii="Times New Roman" w:eastAsia="Times New Roman" w:hAnsi="Times New Roman" w:cs="Times New Roman"/>
          <w:sz w:val="24"/>
          <w:szCs w:val="24"/>
          <w:lang w:eastAsia="pl-PL"/>
        </w:rPr>
        <w:footnoteReference w:id="38"/>
      </w:r>
      <w:r w:rsidRPr="00BE509A">
        <w:rPr>
          <w:rFonts w:ascii="Times New Roman" w:eastAsia="Times New Roman" w:hAnsi="Times New Roman" w:cs="Times New Roman"/>
          <w:sz w:val="24"/>
          <w:szCs w:val="24"/>
          <w:lang w:eastAsia="pl-PL"/>
        </w:rPr>
        <w:t>.</w:t>
      </w:r>
    </w:p>
    <w:p w:rsidR="00F902B1" w:rsidRDefault="00F902B1" w:rsidP="00F902B1">
      <w:pPr>
        <w:spacing w:after="0" w:line="360" w:lineRule="auto"/>
        <w:ind w:firstLine="709"/>
        <w:jc w:val="both"/>
        <w:rPr>
          <w:rFonts w:ascii="Times New Roman" w:hAnsi="Times New Roman" w:cs="Times New Roman"/>
          <w:sz w:val="24"/>
          <w:szCs w:val="24"/>
        </w:rPr>
      </w:pPr>
    </w:p>
    <w:p w:rsidR="00F902B1" w:rsidRPr="0087631A"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Rzadkością w prasie polskiej są informacje o Holzu, połączone z kwestiami światopoglądowymi. W podsumowaniu ankiety o religii rozpisanej przez redakcję czasopisma „</w:t>
      </w:r>
      <w:r w:rsidRPr="0087631A">
        <w:rPr>
          <w:rFonts w:ascii="Times New Roman" w:hAnsi="Times New Roman" w:cs="Times New Roman"/>
          <w:sz w:val="24"/>
          <w:szCs w:val="24"/>
        </w:rPr>
        <w:t>Mercure de France</w:t>
      </w:r>
      <w:r>
        <w:rPr>
          <w:rFonts w:ascii="Times New Roman" w:hAnsi="Times New Roman" w:cs="Times New Roman"/>
          <w:sz w:val="24"/>
          <w:szCs w:val="24"/>
        </w:rPr>
        <w:t xml:space="preserve">” przypomniano, że </w:t>
      </w:r>
      <w:r w:rsidRPr="0087631A">
        <w:rPr>
          <w:rFonts w:ascii="Times New Roman" w:hAnsi="Times New Roman" w:cs="Times New Roman"/>
          <w:sz w:val="24"/>
          <w:szCs w:val="24"/>
        </w:rPr>
        <w:t>Holz</w:t>
      </w:r>
      <w:r>
        <w:rPr>
          <w:rFonts w:ascii="Times New Roman" w:hAnsi="Times New Roman" w:cs="Times New Roman"/>
          <w:sz w:val="24"/>
          <w:szCs w:val="24"/>
        </w:rPr>
        <w:t xml:space="preserve"> uważał</w:t>
      </w:r>
      <w:r w:rsidRPr="0087631A">
        <w:rPr>
          <w:rFonts w:ascii="Times New Roman" w:hAnsi="Times New Roman" w:cs="Times New Roman"/>
          <w:sz w:val="24"/>
          <w:szCs w:val="24"/>
        </w:rPr>
        <w:t xml:space="preserve"> religię </w:t>
      </w:r>
      <w:r>
        <w:rPr>
          <w:rFonts w:ascii="Times New Roman" w:hAnsi="Times New Roman" w:cs="Times New Roman"/>
          <w:sz w:val="24"/>
          <w:szCs w:val="24"/>
        </w:rPr>
        <w:t>„</w:t>
      </w:r>
      <w:r w:rsidRPr="0087631A">
        <w:rPr>
          <w:rFonts w:ascii="Times New Roman" w:hAnsi="Times New Roman" w:cs="Times New Roman"/>
          <w:sz w:val="24"/>
          <w:szCs w:val="24"/>
        </w:rPr>
        <w:t>za skamieniałoś</w:t>
      </w:r>
      <w:r>
        <w:rPr>
          <w:rFonts w:ascii="Times New Roman" w:hAnsi="Times New Roman" w:cs="Times New Roman"/>
          <w:sz w:val="24"/>
          <w:szCs w:val="24"/>
        </w:rPr>
        <w:t>ć</w:t>
      </w:r>
      <w:r w:rsidRPr="0087631A">
        <w:rPr>
          <w:rFonts w:ascii="Times New Roman" w:hAnsi="Times New Roman" w:cs="Times New Roman"/>
          <w:sz w:val="24"/>
          <w:szCs w:val="24"/>
        </w:rPr>
        <w:t xml:space="preserve"> wiedzy</w:t>
      </w:r>
      <w:r>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39"/>
      </w:r>
      <w:r>
        <w:rPr>
          <w:rFonts w:ascii="Times New Roman" w:hAnsi="Times New Roman" w:cs="Times New Roman"/>
          <w:sz w:val="24"/>
          <w:szCs w:val="24"/>
        </w:rPr>
        <w:t>. Negowanie religii i religijności na dłuższą metę nie sprzyjało upowszechnianiu się dzieł Holza w polskim odbiorze.</w:t>
      </w:r>
      <w:r w:rsidRPr="0087631A">
        <w:rPr>
          <w:rFonts w:ascii="Times New Roman" w:hAnsi="Times New Roman" w:cs="Times New Roman"/>
          <w:sz w:val="24"/>
          <w:szCs w:val="24"/>
        </w:rPr>
        <w:t xml:space="preserve"> </w:t>
      </w: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Dyskusje wokół Holza w ostatniej dekadzie XIX wieku pozostawiły pewne trwały ślady w polskiej literaturze. Teoria Holza odcisnęła swoje piętno na prekursowskiej powieści psychologicznej, tj. </w:t>
      </w:r>
      <w:r>
        <w:rPr>
          <w:rFonts w:ascii="Times New Roman" w:hAnsi="Times New Roman" w:cs="Times New Roman"/>
          <w:i/>
          <w:sz w:val="24"/>
          <w:szCs w:val="24"/>
        </w:rPr>
        <w:t xml:space="preserve">Pałubie </w:t>
      </w:r>
      <w:r>
        <w:rPr>
          <w:rFonts w:ascii="Times New Roman" w:hAnsi="Times New Roman" w:cs="Times New Roman"/>
          <w:sz w:val="24"/>
          <w:szCs w:val="24"/>
        </w:rPr>
        <w:t>Karola Irzykowskiego</w:t>
      </w:r>
      <w:r>
        <w:rPr>
          <w:rStyle w:val="Odwoanieprzypisudolnego"/>
          <w:rFonts w:ascii="Times New Roman" w:hAnsi="Times New Roman" w:cs="Times New Roman"/>
          <w:sz w:val="24"/>
          <w:szCs w:val="24"/>
        </w:rPr>
        <w:footnoteReference w:id="40"/>
      </w:r>
      <w:r>
        <w:rPr>
          <w:rFonts w:ascii="Times New Roman" w:hAnsi="Times New Roman" w:cs="Times New Roman"/>
          <w:sz w:val="24"/>
          <w:szCs w:val="24"/>
        </w:rPr>
        <w:t xml:space="preserve"> (w 1899 była gotowa jej pierwsza wersja). Powieściopisarz był nie tylko pilnym czytelnikiem prasy literackiej, ale także studentem seminarium germanistycznego profesora Richarda Marii Wernera (zasłużył się jako wydawca pism Hebbla). Później Irzykowski już jako najwybitniejszy krytyk literatury w dwudziestoleciu międzywojennym powoływał się na pisma Holza, ale również komentował jego poezje z aprobatą. Autor pierwszej książki o kinie jako sztuce (</w:t>
      </w:r>
      <w:r>
        <w:rPr>
          <w:rFonts w:ascii="Times New Roman" w:hAnsi="Times New Roman" w:cs="Times New Roman"/>
          <w:i/>
          <w:sz w:val="24"/>
          <w:szCs w:val="24"/>
        </w:rPr>
        <w:t>Dziesiąta Muza</w:t>
      </w:r>
      <w:r>
        <w:rPr>
          <w:rFonts w:ascii="Times New Roman" w:hAnsi="Times New Roman" w:cs="Times New Roman"/>
          <w:sz w:val="24"/>
          <w:szCs w:val="24"/>
        </w:rPr>
        <w:t xml:space="preserve">, 1924) </w:t>
      </w:r>
      <w:r w:rsidRPr="009E4A05">
        <w:rPr>
          <w:rFonts w:ascii="Times New Roman" w:hAnsi="Times New Roman" w:cs="Times New Roman"/>
          <w:sz w:val="24"/>
          <w:szCs w:val="24"/>
        </w:rPr>
        <w:t>twierdził</w:t>
      </w:r>
      <w:r>
        <w:rPr>
          <w:rFonts w:ascii="Times New Roman" w:hAnsi="Times New Roman" w:cs="Times New Roman"/>
          <w:sz w:val="24"/>
          <w:szCs w:val="24"/>
        </w:rPr>
        <w:t xml:space="preserve">, że Holz jako naturalista konsekwentny pierwszy </w:t>
      </w:r>
    </w:p>
    <w:p w:rsidR="00F902B1" w:rsidRPr="00644E4E" w:rsidRDefault="00F902B1" w:rsidP="00F902B1">
      <w:pPr>
        <w:spacing w:after="0" w:line="240" w:lineRule="auto"/>
        <w:ind w:left="397" w:right="397" w:firstLine="709"/>
        <w:jc w:val="both"/>
        <w:rPr>
          <w:rFonts w:ascii="Times New Roman" w:hAnsi="Times New Roman" w:cs="Times New Roman"/>
          <w:sz w:val="24"/>
          <w:szCs w:val="24"/>
        </w:rPr>
      </w:pPr>
      <w:r>
        <w:rPr>
          <w:rFonts w:ascii="Times New Roman" w:hAnsi="Times New Roman" w:cs="Times New Roman"/>
          <w:sz w:val="24"/>
          <w:szCs w:val="24"/>
        </w:rPr>
        <w:t xml:space="preserve">[…] dał próbę kinematografii duszy. Przesuwające się przez zwierciadło duszy wrażenia z zewnętrznego świata, rodzące się w związku lub bez związku z </w:t>
      </w:r>
      <w:r>
        <w:rPr>
          <w:rFonts w:ascii="Times New Roman" w:hAnsi="Times New Roman" w:cs="Times New Roman"/>
          <w:sz w:val="24"/>
          <w:szCs w:val="24"/>
        </w:rPr>
        <w:lastRenderedPageBreak/>
        <w:t>nimi skojarzenia myślowe i uczuciowe; to wszystko związane razem w pozornie bezładny, a jednak misternie ułożony bukiet</w:t>
      </w:r>
      <w:r>
        <w:rPr>
          <w:rStyle w:val="Odwoanieprzypisudolnego"/>
          <w:rFonts w:ascii="Times New Roman" w:hAnsi="Times New Roman" w:cs="Times New Roman"/>
          <w:sz w:val="24"/>
          <w:szCs w:val="24"/>
        </w:rPr>
        <w:footnoteReference w:id="41"/>
      </w:r>
      <w:r>
        <w:rPr>
          <w:rFonts w:ascii="Times New Roman" w:hAnsi="Times New Roman" w:cs="Times New Roman"/>
          <w:sz w:val="24"/>
          <w:szCs w:val="24"/>
        </w:rPr>
        <w:t xml:space="preserve">.  </w:t>
      </w:r>
    </w:p>
    <w:p w:rsidR="00F902B1" w:rsidRPr="00D357DE" w:rsidRDefault="00F902B1" w:rsidP="00F902B1">
      <w:pPr>
        <w:spacing w:after="0" w:line="360" w:lineRule="auto"/>
        <w:ind w:firstLine="709"/>
        <w:jc w:val="both"/>
        <w:rPr>
          <w:rFonts w:ascii="Times New Roman" w:hAnsi="Times New Roman" w:cs="Times New Roman"/>
          <w:i/>
          <w:sz w:val="24"/>
          <w:szCs w:val="24"/>
        </w:rPr>
      </w:pPr>
    </w:p>
    <w:p w:rsidR="00F902B1" w:rsidRPr="009E4A05"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Polski odbiór Holza na długo przed 1914 wytracał swój impet. Po roku 1918 recepcja autora </w:t>
      </w:r>
      <w:r>
        <w:rPr>
          <w:rFonts w:ascii="Times New Roman" w:hAnsi="Times New Roman" w:cs="Times New Roman"/>
          <w:i/>
          <w:sz w:val="24"/>
          <w:szCs w:val="24"/>
        </w:rPr>
        <w:t xml:space="preserve">Fantasusa </w:t>
      </w:r>
      <w:r>
        <w:rPr>
          <w:rFonts w:ascii="Times New Roman" w:hAnsi="Times New Roman" w:cs="Times New Roman"/>
          <w:sz w:val="24"/>
          <w:szCs w:val="24"/>
        </w:rPr>
        <w:t xml:space="preserve">nieco ożyła, ale  nie osiągnęła intensywności z końca XIX wieku. W 1929 nazwisko poety znalazło się w </w:t>
      </w:r>
      <w:r w:rsidRPr="00E237FA">
        <w:rPr>
          <w:rFonts w:ascii="Times New Roman" w:hAnsi="Times New Roman" w:cs="Times New Roman"/>
          <w:i/>
          <w:sz w:val="24"/>
          <w:szCs w:val="24"/>
        </w:rPr>
        <w:t>Wielkiej ilustrowanej  encyklopedii powszechnej</w:t>
      </w:r>
      <w:r>
        <w:rPr>
          <w:rFonts w:ascii="Times New Roman" w:hAnsi="Times New Roman" w:cs="Times New Roman"/>
          <w:sz w:val="24"/>
          <w:szCs w:val="24"/>
        </w:rPr>
        <w:t xml:space="preserve"> (</w:t>
      </w:r>
      <w:r w:rsidRPr="009E4A05">
        <w:rPr>
          <w:rFonts w:ascii="Times New Roman" w:hAnsi="Times New Roman" w:cs="Times New Roman"/>
          <w:sz w:val="24"/>
          <w:szCs w:val="24"/>
        </w:rPr>
        <w:t xml:space="preserve">tom </w:t>
      </w:r>
      <w:r>
        <w:rPr>
          <w:rFonts w:ascii="Times New Roman" w:hAnsi="Times New Roman" w:cs="Times New Roman"/>
          <w:sz w:val="24"/>
          <w:szCs w:val="24"/>
        </w:rPr>
        <w:t xml:space="preserve">VI, </w:t>
      </w:r>
      <w:r w:rsidRPr="009E4A05">
        <w:rPr>
          <w:rFonts w:ascii="Times New Roman" w:hAnsi="Times New Roman" w:cs="Times New Roman"/>
          <w:sz w:val="24"/>
          <w:szCs w:val="24"/>
        </w:rPr>
        <w:t xml:space="preserve"> Kraków 1929, s. 201</w:t>
      </w:r>
      <w:r>
        <w:rPr>
          <w:rFonts w:ascii="Times New Roman" w:hAnsi="Times New Roman" w:cs="Times New Roman"/>
          <w:sz w:val="24"/>
          <w:szCs w:val="24"/>
        </w:rPr>
        <w:t>). Odnotowano też, że literat wszedł (m.in. z Hauptmannem) do „sekcji poezji” przy Pruskiej Akademii Sztuk Pięknych</w:t>
      </w:r>
      <w:r>
        <w:rPr>
          <w:rStyle w:val="Odwoanieprzypisudolnego"/>
          <w:rFonts w:ascii="Times New Roman" w:hAnsi="Times New Roman" w:cs="Times New Roman"/>
          <w:sz w:val="24"/>
          <w:szCs w:val="24"/>
        </w:rPr>
        <w:footnoteReference w:id="42"/>
      </w:r>
      <w:r>
        <w:rPr>
          <w:rFonts w:ascii="Times New Roman" w:hAnsi="Times New Roman" w:cs="Times New Roman"/>
          <w:sz w:val="24"/>
          <w:szCs w:val="24"/>
        </w:rPr>
        <w:t>. Rzeczowy i bezprzymiotnikowy artykuł hasłowy oraz suchy komunikat niejako wskazywały na to, że Arno Holz przeszedł do historii literatury.</w:t>
      </w:r>
    </w:p>
    <w:p w:rsidR="00F902B1" w:rsidRDefault="00F902B1" w:rsidP="00F902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Trudno się więc dziwić, że śmierci Holza nie zauważył najbardziej wpływowy  tygodnik dwudziestolecia międzywojennego – „Wiadomości Literackie”. Na wieść o zgonie twórcy nekrolog zmieściła wychodząca w Bytomiu trzy razy w tygodniu gazeta „Katolik” (z 2 listopada 1929 roku). Pod reprodukcjami dwóch zdjęć, z których jedno przedstawia Holza w sile wieku, a drugie jego ciało na katafalku, napisano:</w:t>
      </w:r>
    </w:p>
    <w:p w:rsidR="00F902B1" w:rsidRDefault="00F902B1" w:rsidP="00F902B1">
      <w:pPr>
        <w:spacing w:after="0" w:line="240" w:lineRule="auto"/>
        <w:ind w:left="397" w:right="397" w:firstLine="709"/>
        <w:jc w:val="both"/>
        <w:rPr>
          <w:rFonts w:ascii="Times New Roman" w:hAnsi="Times New Roman" w:cs="Times New Roman"/>
          <w:sz w:val="24"/>
          <w:szCs w:val="24"/>
        </w:rPr>
      </w:pPr>
      <w:r>
        <w:rPr>
          <w:rFonts w:ascii="Times New Roman" w:hAnsi="Times New Roman" w:cs="Times New Roman"/>
          <w:sz w:val="24"/>
          <w:szCs w:val="24"/>
        </w:rPr>
        <w:t xml:space="preserve">W Berlinie zmarł onegdaj znany poeta niemiecki  A r n o   H o l z w 66-tym roku życia. Zmarł w nim chorąży naturalizmu w literaturze niemieckiej. Urodzony w Prusach Wschodnich pisał Holz pierwsze wiersze pod wpływem romantyzmu. Pierwszy jego odwrót od tego ruchu – to </w:t>
      </w:r>
      <w:r>
        <w:rPr>
          <w:rFonts w:ascii="Times New Roman" w:hAnsi="Times New Roman" w:cs="Times New Roman"/>
          <w:i/>
          <w:sz w:val="24"/>
          <w:szCs w:val="24"/>
        </w:rPr>
        <w:t xml:space="preserve">Księga czasu </w:t>
      </w:r>
      <w:r>
        <w:rPr>
          <w:rFonts w:ascii="Times New Roman" w:hAnsi="Times New Roman" w:cs="Times New Roman"/>
          <w:sz w:val="24"/>
          <w:szCs w:val="24"/>
        </w:rPr>
        <w:t>(wiersze modernisty r. 1885). Niektóre poezje z tego zbioru pasują autora na pierwszego liryka urbanizmu (w starym znaczeniu). Holz był bojownikiem naturalizmu zwłaszcza w szeregu swoich dramatów (dziś już nie wystawianych). Nie pochodził on z rodu wielkich poetów, ale był szlachetnym myślicielem i wielkim kierownikiem tego okresu, który poprzedził powstanie okresu nowej poezji niemieckiej</w:t>
      </w:r>
      <w:r>
        <w:rPr>
          <w:rStyle w:val="Odwoanieprzypisudolnego"/>
          <w:rFonts w:ascii="Times New Roman" w:hAnsi="Times New Roman" w:cs="Times New Roman"/>
          <w:sz w:val="24"/>
          <w:szCs w:val="24"/>
        </w:rPr>
        <w:footnoteReference w:id="43"/>
      </w:r>
      <w:r>
        <w:rPr>
          <w:rFonts w:ascii="Times New Roman" w:hAnsi="Times New Roman" w:cs="Times New Roman"/>
          <w:sz w:val="24"/>
          <w:szCs w:val="24"/>
        </w:rPr>
        <w:t>.</w:t>
      </w:r>
    </w:p>
    <w:p w:rsidR="00F902B1" w:rsidRDefault="00F902B1" w:rsidP="00F902B1">
      <w:pPr>
        <w:spacing w:after="0" w:line="240" w:lineRule="auto"/>
        <w:ind w:left="397" w:right="397" w:firstLine="709"/>
        <w:jc w:val="both"/>
        <w:rPr>
          <w:rFonts w:ascii="Times New Roman" w:hAnsi="Times New Roman" w:cs="Times New Roman"/>
          <w:sz w:val="24"/>
          <w:szCs w:val="24"/>
        </w:rPr>
      </w:pPr>
    </w:p>
    <w:p w:rsidR="00F902B1" w:rsidRPr="009E4A05" w:rsidRDefault="00F902B1" w:rsidP="00F902B1">
      <w:pPr>
        <w:spacing w:after="0" w:line="240" w:lineRule="auto"/>
        <w:ind w:left="397" w:right="397"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F902B1" w:rsidRDefault="00F902B1" w:rsidP="00F902B1">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Zbigniew Chojnowski</w:t>
      </w:r>
    </w:p>
    <w:p w:rsidR="00F902B1" w:rsidRPr="004A0345" w:rsidRDefault="00F902B1" w:rsidP="00F902B1"/>
    <w:p w:rsidR="00133B89" w:rsidRDefault="00133B89">
      <w:bookmarkStart w:id="0" w:name="_GoBack"/>
      <w:bookmarkEnd w:id="0"/>
    </w:p>
    <w:sectPr w:rsidR="00133B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78" w:rsidRDefault="007C5478" w:rsidP="00F902B1">
      <w:pPr>
        <w:spacing w:after="0" w:line="240" w:lineRule="auto"/>
      </w:pPr>
      <w:r>
        <w:separator/>
      </w:r>
    </w:p>
  </w:endnote>
  <w:endnote w:type="continuationSeparator" w:id="0">
    <w:p w:rsidR="007C5478" w:rsidRDefault="007C5478" w:rsidP="00F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959688"/>
      <w:docPartObj>
        <w:docPartGallery w:val="Page Numbers (Bottom of Page)"/>
        <w:docPartUnique/>
      </w:docPartObj>
    </w:sdtPr>
    <w:sdtEndPr/>
    <w:sdtContent>
      <w:p w:rsidR="008A240A" w:rsidRDefault="007C5478">
        <w:pPr>
          <w:pStyle w:val="Stopka"/>
          <w:jc w:val="right"/>
        </w:pPr>
        <w:r>
          <w:fldChar w:fldCharType="begin"/>
        </w:r>
        <w:r>
          <w:instrText>PAGE   \* MERGEFORMAT</w:instrText>
        </w:r>
        <w:r>
          <w:fldChar w:fldCharType="separate"/>
        </w:r>
        <w:r w:rsidR="00F902B1">
          <w:rPr>
            <w:noProof/>
          </w:rPr>
          <w:t>13</w:t>
        </w:r>
        <w:r>
          <w:fldChar w:fldCharType="end"/>
        </w:r>
      </w:p>
    </w:sdtContent>
  </w:sdt>
  <w:p w:rsidR="008A240A" w:rsidRDefault="007C54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78" w:rsidRDefault="007C5478" w:rsidP="00F902B1">
      <w:pPr>
        <w:spacing w:after="0" w:line="240" w:lineRule="auto"/>
      </w:pPr>
      <w:r>
        <w:separator/>
      </w:r>
    </w:p>
  </w:footnote>
  <w:footnote w:type="continuationSeparator" w:id="0">
    <w:p w:rsidR="007C5478" w:rsidRDefault="007C5478" w:rsidP="00F902B1">
      <w:pPr>
        <w:spacing w:after="0" w:line="240" w:lineRule="auto"/>
      </w:pPr>
      <w:r>
        <w:continuationSeparator/>
      </w:r>
    </w:p>
  </w:footnote>
  <w:footnote w:id="1">
    <w:p w:rsidR="00F902B1" w:rsidRPr="00663D99" w:rsidRDefault="00F902B1" w:rsidP="00F902B1">
      <w:pPr>
        <w:pStyle w:val="Tekstprzypisudolnego"/>
        <w:jc w:val="both"/>
        <w:rPr>
          <w:rFonts w:ascii="Times New Roman" w:hAnsi="Times New Roman" w:cs="Times New Roman"/>
        </w:rPr>
      </w:pPr>
      <w:r>
        <w:rPr>
          <w:rStyle w:val="Odwoanieprzypisudolnego"/>
        </w:rPr>
        <w:footnoteRef/>
      </w:r>
      <w:r>
        <w:t xml:space="preserve"> </w:t>
      </w:r>
      <w:r>
        <w:rPr>
          <w:rFonts w:ascii="Times New Roman" w:hAnsi="Times New Roman" w:cs="Times New Roman"/>
        </w:rPr>
        <w:t xml:space="preserve">Kazimierz Rakowski przytoczył wiersz w artykule </w:t>
      </w:r>
      <w:r w:rsidRPr="00A32A11">
        <w:rPr>
          <w:rFonts w:ascii="Times New Roman" w:hAnsi="Times New Roman" w:cs="Times New Roman"/>
          <w:i/>
        </w:rPr>
        <w:t>Listy z Berlina</w:t>
      </w:r>
      <w:r w:rsidRPr="00A32A11">
        <w:rPr>
          <w:rFonts w:ascii="Times New Roman" w:hAnsi="Times New Roman" w:cs="Times New Roman"/>
        </w:rPr>
        <w:t>, „Życie” 1898, nr 31, s. 405-406.</w:t>
      </w:r>
    </w:p>
  </w:footnote>
  <w:footnote w:id="2">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Ladawa [A. Nossig</w:t>
      </w:r>
      <w:r>
        <w:rPr>
          <w:rFonts w:ascii="Times New Roman" w:hAnsi="Times New Roman" w:cs="Times New Roman"/>
        </w:rPr>
        <w:t>?</w:t>
      </w:r>
      <w:r w:rsidRPr="00A32A11">
        <w:rPr>
          <w:rFonts w:ascii="Times New Roman" w:hAnsi="Times New Roman" w:cs="Times New Roman"/>
        </w:rPr>
        <w:t xml:space="preserve">], </w:t>
      </w:r>
      <w:r w:rsidRPr="00A32A11">
        <w:rPr>
          <w:rFonts w:ascii="Times New Roman" w:hAnsi="Times New Roman" w:cs="Times New Roman"/>
          <w:i/>
        </w:rPr>
        <w:t xml:space="preserve"> Z Niemiec, </w:t>
      </w:r>
      <w:r w:rsidRPr="00A32A11">
        <w:rPr>
          <w:rFonts w:ascii="Times New Roman" w:hAnsi="Times New Roman" w:cs="Times New Roman"/>
        </w:rPr>
        <w:t>„Prawda” 1889, nr 48, s. 572-573.</w:t>
      </w:r>
    </w:p>
  </w:footnote>
  <w:footnote w:id="3">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Alfred Nossig (1864-1943) - rzeźbiarz, dramatopisarz, librecista, zwolennik i propagator syjonizmu, przez wiele lat mieszkał w Berlinie, w getcie warszawskim Żydowska Organizacja Bojowa za współpracę z Niemcami wykonała na nim wyrok śmierci. </w:t>
      </w:r>
    </w:p>
  </w:footnote>
  <w:footnote w:id="4">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S. Przybyszewski, </w:t>
      </w:r>
      <w:r w:rsidRPr="00A32A11">
        <w:rPr>
          <w:rFonts w:ascii="Times New Roman" w:hAnsi="Times New Roman" w:cs="Times New Roman"/>
          <w:i/>
        </w:rPr>
        <w:t>Moi współcześni</w:t>
      </w:r>
      <w:r w:rsidRPr="00A32A11">
        <w:rPr>
          <w:rFonts w:ascii="Times New Roman" w:hAnsi="Times New Roman" w:cs="Times New Roman"/>
        </w:rPr>
        <w:t xml:space="preserve">,  wstęp Janusz Wilhelmi, Warszawa 1959, s. 116. Pierwsze wydanie wspomnień ukazało się w 1926 r. Książka Przybyszewskiego ukazała się po niemiecku w przekładzie Klausa Staemlera pt. </w:t>
      </w:r>
      <w:r w:rsidRPr="00A32A11">
        <w:rPr>
          <w:rFonts w:ascii="Times New Roman" w:hAnsi="Times New Roman" w:cs="Times New Roman"/>
          <w:i/>
        </w:rPr>
        <w:t>Erinnerungen an das literarische Berlin</w:t>
      </w:r>
      <w:r w:rsidRPr="00A32A11">
        <w:rPr>
          <w:rFonts w:ascii="Times New Roman" w:hAnsi="Times New Roman" w:cs="Times New Roman"/>
        </w:rPr>
        <w:t>, München 1965.</w:t>
      </w:r>
    </w:p>
  </w:footnote>
  <w:footnote w:id="5">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Chodzi o książki: drugie wydanie, zredagowanej przez Ferdinanda Avenariusa antologii </w:t>
      </w:r>
      <w:r w:rsidRPr="00A32A11">
        <w:rPr>
          <w:rFonts w:ascii="Times New Roman" w:hAnsi="Times New Roman" w:cs="Times New Roman"/>
          <w:i/>
        </w:rPr>
        <w:t xml:space="preserve">Deutsches Lyrik der </w:t>
      </w:r>
      <w:r w:rsidRPr="00672D00">
        <w:rPr>
          <w:rFonts w:ascii="Times New Roman" w:hAnsi="Times New Roman" w:cs="Times New Roman"/>
          <w:i/>
        </w:rPr>
        <w:t xml:space="preserve">Gegenwart seit 1850 </w:t>
      </w:r>
      <w:r w:rsidRPr="00672D00">
        <w:rPr>
          <w:rFonts w:ascii="Times New Roman" w:hAnsi="Times New Roman" w:cs="Times New Roman"/>
        </w:rPr>
        <w:t>[</w:t>
      </w:r>
      <w:r w:rsidRPr="00672D00">
        <w:rPr>
          <w:rFonts w:ascii="Times New Roman" w:hAnsi="Times New Roman" w:cs="Times New Roman"/>
          <w:i/>
        </w:rPr>
        <w:t>Współczesna liryka niemiecka począwszy od r. 1850</w:t>
      </w:r>
      <w:r w:rsidRPr="00672D00">
        <w:rPr>
          <w:rFonts w:ascii="Times New Roman" w:hAnsi="Times New Roman" w:cs="Times New Roman"/>
        </w:rPr>
        <w:t xml:space="preserve">] (1887), Wilhelma Arenta </w:t>
      </w:r>
      <w:r w:rsidRPr="00672D00">
        <w:rPr>
          <w:rFonts w:ascii="Times New Roman" w:hAnsi="Times New Roman" w:cs="Times New Roman"/>
          <w:i/>
        </w:rPr>
        <w:t>Moderne</w:t>
      </w:r>
      <w:r w:rsidRPr="00A32A11">
        <w:rPr>
          <w:rFonts w:ascii="Times New Roman" w:hAnsi="Times New Roman" w:cs="Times New Roman"/>
          <w:i/>
        </w:rPr>
        <w:t xml:space="preserve"> Dichter-Charaktere </w:t>
      </w:r>
      <w:r w:rsidRPr="00A32A11">
        <w:rPr>
          <w:rFonts w:ascii="Times New Roman" w:hAnsi="Times New Roman" w:cs="Times New Roman"/>
        </w:rPr>
        <w:t>(</w:t>
      </w:r>
      <w:r w:rsidRPr="00A32A11">
        <w:rPr>
          <w:rFonts w:ascii="Times New Roman" w:hAnsi="Times New Roman" w:cs="Times New Roman"/>
          <w:i/>
        </w:rPr>
        <w:t>Charaktery poetów nowoczesnych</w:t>
      </w:r>
      <w:r w:rsidRPr="00A32A11">
        <w:rPr>
          <w:rFonts w:ascii="Times New Roman" w:hAnsi="Times New Roman" w:cs="Times New Roman"/>
        </w:rPr>
        <w:t xml:space="preserve">, 1885) i wydany przez Eugeniusza Düsterhoffa zbiór wierszy </w:t>
      </w:r>
      <w:r w:rsidRPr="00A32A11">
        <w:rPr>
          <w:rFonts w:ascii="Times New Roman" w:hAnsi="Times New Roman" w:cs="Times New Roman"/>
          <w:i/>
        </w:rPr>
        <w:t>Berliner bunte Mappe</w:t>
      </w:r>
      <w:r w:rsidRPr="00A32A11">
        <w:rPr>
          <w:rFonts w:ascii="Times New Roman" w:hAnsi="Times New Roman" w:cs="Times New Roman"/>
        </w:rPr>
        <w:t xml:space="preserve"> (</w:t>
      </w:r>
      <w:r w:rsidRPr="00A32A11">
        <w:rPr>
          <w:rFonts w:ascii="Times New Roman" w:hAnsi="Times New Roman" w:cs="Times New Roman"/>
          <w:i/>
        </w:rPr>
        <w:t>Pstra teka berlińska</w:t>
      </w:r>
      <w:r w:rsidRPr="00A32A11">
        <w:rPr>
          <w:rFonts w:ascii="Times New Roman" w:hAnsi="Times New Roman" w:cs="Times New Roman"/>
        </w:rPr>
        <w:t>, 1885).</w:t>
      </w:r>
    </w:p>
  </w:footnote>
  <w:footnote w:id="6">
    <w:p w:rsidR="00F902B1" w:rsidRPr="00A32A11" w:rsidRDefault="00F902B1" w:rsidP="00F902B1">
      <w:pPr>
        <w:spacing w:after="0" w:line="240" w:lineRule="auto"/>
        <w:jc w:val="both"/>
        <w:rPr>
          <w:rFonts w:ascii="Times New Roman" w:hAnsi="Times New Roman" w:cs="Times New Roman"/>
          <w:b/>
          <w:sz w:val="20"/>
          <w:szCs w:val="20"/>
        </w:rPr>
      </w:pPr>
      <w:r w:rsidRPr="00A32A11">
        <w:rPr>
          <w:rStyle w:val="Odwoanieprzypisudolnego"/>
          <w:rFonts w:ascii="Times New Roman" w:hAnsi="Times New Roman" w:cs="Times New Roman"/>
          <w:sz w:val="20"/>
          <w:szCs w:val="20"/>
        </w:rPr>
        <w:footnoteRef/>
      </w:r>
      <w:r w:rsidRPr="00A32A11">
        <w:rPr>
          <w:rFonts w:ascii="Times New Roman" w:hAnsi="Times New Roman" w:cs="Times New Roman"/>
          <w:sz w:val="20"/>
          <w:szCs w:val="20"/>
        </w:rPr>
        <w:t xml:space="preserve"> M. Koch, </w:t>
      </w:r>
      <w:r w:rsidRPr="00A32A11">
        <w:rPr>
          <w:rFonts w:ascii="Times New Roman" w:hAnsi="Times New Roman" w:cs="Times New Roman"/>
          <w:i/>
          <w:sz w:val="20"/>
          <w:szCs w:val="20"/>
        </w:rPr>
        <w:t>Prądy w najnowszej literaturze niemieckiej. Liryka</w:t>
      </w:r>
      <w:r w:rsidRPr="00A32A11">
        <w:rPr>
          <w:rFonts w:ascii="Times New Roman" w:hAnsi="Times New Roman" w:cs="Times New Roman"/>
          <w:sz w:val="20"/>
          <w:szCs w:val="20"/>
        </w:rPr>
        <w:t>, „Ateneum” 1892, t. I, z. 1, s. 68-95.</w:t>
      </w:r>
      <w:r w:rsidRPr="00A32A11">
        <w:rPr>
          <w:rFonts w:ascii="Times New Roman" w:hAnsi="Times New Roman" w:cs="Times New Roman"/>
          <w:i/>
          <w:sz w:val="20"/>
          <w:szCs w:val="20"/>
        </w:rPr>
        <w:t xml:space="preserve"> </w:t>
      </w:r>
      <w:r w:rsidRPr="00A32A11">
        <w:rPr>
          <w:rFonts w:ascii="Times New Roman" w:hAnsi="Times New Roman" w:cs="Times New Roman"/>
          <w:sz w:val="20"/>
          <w:szCs w:val="20"/>
        </w:rPr>
        <w:t xml:space="preserve"> </w:t>
      </w:r>
    </w:p>
  </w:footnote>
  <w:footnote w:id="7">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Tamże, s. 94.</w:t>
      </w:r>
    </w:p>
  </w:footnote>
  <w:footnote w:id="8">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Tamże, 95. </w:t>
      </w:r>
    </w:p>
  </w:footnote>
  <w:footnote w:id="9">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S. Przybyszewski, </w:t>
      </w:r>
      <w:r w:rsidRPr="00A32A11">
        <w:rPr>
          <w:rFonts w:ascii="Times New Roman" w:hAnsi="Times New Roman" w:cs="Times New Roman"/>
          <w:i/>
        </w:rPr>
        <w:t>Moi współcześni</w:t>
      </w:r>
      <w:r w:rsidRPr="00A32A11">
        <w:rPr>
          <w:rFonts w:ascii="Times New Roman" w:hAnsi="Times New Roman" w:cs="Times New Roman"/>
        </w:rPr>
        <w:t>,  wstęp Janusz Wilhelmi, Warszawa 1959, s. 98.</w:t>
      </w:r>
    </w:p>
  </w:footnote>
  <w:footnote w:id="10">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Tamże, s. 132.</w:t>
      </w:r>
    </w:p>
  </w:footnote>
  <w:footnote w:id="11">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Cyt. za: S. Przybyszewski, </w:t>
      </w:r>
      <w:r w:rsidRPr="00A32A11">
        <w:rPr>
          <w:rFonts w:ascii="Times New Roman" w:hAnsi="Times New Roman" w:cs="Times New Roman"/>
          <w:i/>
        </w:rPr>
        <w:t>Moi współcześni</w:t>
      </w:r>
      <w:r w:rsidRPr="00A32A11">
        <w:rPr>
          <w:rFonts w:ascii="Times New Roman" w:hAnsi="Times New Roman" w:cs="Times New Roman"/>
        </w:rPr>
        <w:t xml:space="preserve">, s. 140. </w:t>
      </w:r>
    </w:p>
  </w:footnote>
  <w:footnote w:id="12">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A. Lange, [bez tytułu], „Ateneum” 1901 t. I, z. 2, s. 399-401.  W „Ateneum”(t. II, z. 1, s. 219) odnotowano ukazanie się książki  Arno Holza </w:t>
      </w:r>
      <w:r w:rsidRPr="00A32A11">
        <w:rPr>
          <w:rFonts w:ascii="Times New Roman" w:hAnsi="Times New Roman" w:cs="Times New Roman"/>
          <w:i/>
        </w:rPr>
        <w:t>Revolution der Lyrik</w:t>
      </w:r>
      <w:r w:rsidRPr="00A32A11">
        <w:rPr>
          <w:rFonts w:ascii="Times New Roman" w:hAnsi="Times New Roman" w:cs="Times New Roman"/>
        </w:rPr>
        <w:t xml:space="preserve">, Berlin, 1900.  </w:t>
      </w:r>
    </w:p>
  </w:footnote>
  <w:footnote w:id="13">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Książka składa się z trzech części. Na pierwszą składają się szkice o twórcach literatury (takich, jak: Anzengruber, Liliencorn, Holz, Schaf, Dehmel, Scheerbart, Hauptmann), a na drugą rozważania o malarzach (takich, jak: Menzel, Böcklin, Thoma, Liebermann, Klinger, Ury, Baluschek). Tom zamyka esej o Bismarcku. Rozdział o Holzu jest naojobszerniejszy (s. 70-106).  </w:t>
      </w:r>
    </w:p>
  </w:footnote>
  <w:footnote w:id="14">
    <w:p w:rsidR="00F902B1" w:rsidRPr="00F902B1" w:rsidRDefault="00F902B1" w:rsidP="00F902B1">
      <w:pPr>
        <w:pStyle w:val="Tekstprzypisudolnego"/>
        <w:jc w:val="both"/>
        <w:rPr>
          <w:rFonts w:ascii="Times New Roman" w:hAnsi="Times New Roman" w:cs="Times New Roman"/>
          <w:lang w:val="en-US"/>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W Polsce pojawiły się w drugiej połowie XX wieku dwie niemieckojęzyczne antologie literatury niemieckiej zawierające utwory Holza:  </w:t>
      </w:r>
      <w:r w:rsidRPr="00A32A11">
        <w:rPr>
          <w:rFonts w:ascii="Times New Roman" w:hAnsi="Times New Roman" w:cs="Times New Roman"/>
          <w:bCs/>
          <w:i/>
        </w:rPr>
        <w:t xml:space="preserve">Die deutsche Lyrik bis zum Anfang des 20. </w:t>
      </w:r>
      <w:r w:rsidRPr="00F902B1">
        <w:rPr>
          <w:rFonts w:ascii="Times New Roman" w:hAnsi="Times New Roman" w:cs="Times New Roman"/>
          <w:bCs/>
          <w:i/>
          <w:lang w:val="en-US"/>
        </w:rPr>
        <w:t>Jahrhunderts</w:t>
      </w:r>
      <w:r w:rsidRPr="00F902B1">
        <w:rPr>
          <w:rFonts w:ascii="Times New Roman" w:hAnsi="Times New Roman" w:cs="Times New Roman"/>
          <w:bCs/>
          <w:lang w:val="en-US"/>
        </w:rPr>
        <w:t xml:space="preserve">, red. Eugeniusz Klin, Anna Stroka, Warszawa 1967; </w:t>
      </w:r>
      <w:r w:rsidRPr="00F902B1">
        <w:rPr>
          <w:rFonts w:ascii="Times New Roman" w:hAnsi="Times New Roman" w:cs="Times New Roman"/>
          <w:i/>
          <w:lang w:val="en-US"/>
        </w:rPr>
        <w:t>Deutsche Novellen von der Romantik bis zum Expressionismus. Auswahl</w:t>
      </w:r>
      <w:r w:rsidRPr="00F902B1">
        <w:rPr>
          <w:rFonts w:ascii="Times New Roman" w:hAnsi="Times New Roman" w:cs="Times New Roman"/>
          <w:lang w:val="en-US"/>
        </w:rPr>
        <w:t xml:space="preserve">, red. Jan Chodera, Hubert Orłowski, Warszawa 1971;  </w:t>
      </w:r>
      <w:r w:rsidRPr="00F902B1">
        <w:rPr>
          <w:rFonts w:ascii="Times New Roman" w:hAnsi="Times New Roman" w:cs="Times New Roman"/>
          <w:bCs/>
          <w:i/>
          <w:lang w:val="en-US"/>
        </w:rPr>
        <w:t xml:space="preserve">Arbeitsmaterial </w:t>
      </w:r>
      <w:r w:rsidRPr="00F902B1">
        <w:rPr>
          <w:rFonts w:ascii="Times New Roman" w:hAnsi="Times New Roman" w:cs="Times New Roman"/>
          <w:i/>
          <w:lang w:val="en-US"/>
        </w:rPr>
        <w:t xml:space="preserve">für </w:t>
      </w:r>
      <w:r w:rsidRPr="00F902B1">
        <w:rPr>
          <w:rFonts w:ascii="Times New Roman" w:hAnsi="Times New Roman" w:cs="Times New Roman"/>
          <w:bCs/>
          <w:i/>
          <w:lang w:val="en-US"/>
        </w:rPr>
        <w:t xml:space="preserve">polnische Germanistikstudenten des L und </w:t>
      </w:r>
      <w:r w:rsidRPr="00F902B1">
        <w:rPr>
          <w:rFonts w:ascii="Times New Roman" w:hAnsi="Times New Roman" w:cs="Times New Roman"/>
          <w:i/>
          <w:lang w:val="en-US"/>
        </w:rPr>
        <w:t xml:space="preserve">2. </w:t>
      </w:r>
      <w:r w:rsidRPr="00F902B1">
        <w:rPr>
          <w:rFonts w:ascii="Times New Roman" w:hAnsi="Times New Roman" w:cs="Times New Roman"/>
          <w:bCs/>
          <w:i/>
          <w:lang w:val="en-US"/>
        </w:rPr>
        <w:t>Studienjahrs zur Lehrveranstaltung. Deutsche Literatur</w:t>
      </w:r>
      <w:r w:rsidRPr="00F902B1">
        <w:rPr>
          <w:rFonts w:ascii="Times New Roman" w:hAnsi="Times New Roman" w:cs="Times New Roman"/>
          <w:bCs/>
          <w:lang w:val="en-US"/>
        </w:rPr>
        <w:t xml:space="preserve">, red. Arno </w:t>
      </w:r>
      <w:r w:rsidRPr="00F902B1">
        <w:rPr>
          <w:rFonts w:ascii="Times New Roman" w:hAnsi="Times New Roman" w:cs="Times New Roman"/>
          <w:lang w:val="en-US"/>
        </w:rPr>
        <w:t xml:space="preserve">Will, </w:t>
      </w:r>
      <w:r w:rsidRPr="00F902B1">
        <w:rPr>
          <w:rFonts w:ascii="Times New Roman" w:hAnsi="Times New Roman" w:cs="Times New Roman"/>
          <w:bCs/>
          <w:lang w:val="en-US"/>
        </w:rPr>
        <w:t xml:space="preserve">Jan Hryńczuk, Łódź 1976. </w:t>
      </w:r>
      <w:r w:rsidRPr="00F902B1">
        <w:rPr>
          <w:rFonts w:ascii="Times New Roman" w:hAnsi="Times New Roman" w:cs="Times New Roman"/>
          <w:lang w:val="en-US"/>
        </w:rPr>
        <w:t xml:space="preserve"> </w:t>
      </w:r>
    </w:p>
  </w:footnote>
  <w:footnote w:id="15">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K. R. Ż. </w:t>
      </w:r>
      <w:r w:rsidRPr="00A32A11">
        <w:rPr>
          <w:rFonts w:ascii="Times New Roman" w:hAnsi="Times New Roman" w:cs="Times New Roman"/>
          <w:i/>
        </w:rPr>
        <w:t>Krytycy i poeci</w:t>
      </w:r>
      <w:r w:rsidRPr="00A32A11">
        <w:rPr>
          <w:rFonts w:ascii="Times New Roman" w:hAnsi="Times New Roman" w:cs="Times New Roman"/>
        </w:rPr>
        <w:t>,</w:t>
      </w:r>
      <w:r w:rsidRPr="00A32A11">
        <w:rPr>
          <w:rFonts w:ascii="Times New Roman" w:hAnsi="Times New Roman" w:cs="Times New Roman"/>
          <w:i/>
        </w:rPr>
        <w:t xml:space="preserve"> </w:t>
      </w:r>
      <w:r w:rsidRPr="00A32A11">
        <w:rPr>
          <w:rFonts w:ascii="Times New Roman" w:hAnsi="Times New Roman" w:cs="Times New Roman"/>
        </w:rPr>
        <w:t xml:space="preserve">„Prawda” 1899, nr 34, s. 404-405. Artykuł zawiera spolszczony fragment naturalistycznej teorii Holza: „Zola wszystko widzi w zbyt wielkich konturach. Ale właśnie w tej wielkości tkwi konwencjonalizm. Tymczasem chodzi i powinno chodzić o drobne, subtelne rysy. Trzeba na to zwrócić uwagę, co przed nami się chowa, co przelotnie nam się ukazuje i co wreszcie w sumie stanowi o dobrobycie lub zniechęceniu naszych stanów wewnętrznych. Całe odkrycie w tym spoczywa właśnie: dochodzimy do większej wrażliwości, z jaką odpowiadamy na wpływy świata zewnętrznego, do większej zdolności otrzymywania wrażeń, do bardziej wewnętrznego spostrzegania. Bo z jakich pierwiastków składa się nastrój! My powinniśmy zająć się jego analizą. Naturalnie, w następstwie takiego rozbioru, zniszczymy ten stan nasz, ten nastrój, ale zarazem nauczymy się świadomiej i całkowicie go odbudowywać”. </w:t>
      </w:r>
    </w:p>
  </w:footnote>
  <w:footnote w:id="16">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Leon Winiarski (1865-1915) – socjolog i krytyk literacki, w analizach utworów stosował kryteria marksistowskie, związany z działalnością Wielkiego Proletariatu.</w:t>
      </w:r>
    </w:p>
  </w:footnote>
  <w:footnote w:id="17">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Leon Winiarski,</w:t>
      </w:r>
      <w:r w:rsidRPr="00A32A11">
        <w:rPr>
          <w:rFonts w:ascii="Times New Roman" w:hAnsi="Times New Roman" w:cs="Times New Roman"/>
          <w:i/>
        </w:rPr>
        <w:t xml:space="preserve"> Teatr współczesny w Niemczech</w:t>
      </w:r>
      <w:r w:rsidRPr="00A32A11">
        <w:rPr>
          <w:rFonts w:ascii="Times New Roman" w:hAnsi="Times New Roman" w:cs="Times New Roman"/>
        </w:rPr>
        <w:t xml:space="preserve">, „Prawda” 1901, nr 48, s. 584-586.  </w:t>
      </w:r>
    </w:p>
  </w:footnote>
  <w:footnote w:id="18">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L. Winiarski </w:t>
      </w:r>
      <w:r w:rsidRPr="00A32A11">
        <w:rPr>
          <w:rFonts w:ascii="Times New Roman" w:hAnsi="Times New Roman" w:cs="Times New Roman"/>
          <w:i/>
        </w:rPr>
        <w:t>Współczesny teatr niemiecki</w:t>
      </w:r>
      <w:r w:rsidRPr="00A32A11">
        <w:rPr>
          <w:rFonts w:ascii="Times New Roman" w:hAnsi="Times New Roman" w:cs="Times New Roman"/>
        </w:rPr>
        <w:t xml:space="preserve">, „Prawda” 1901, nr 48, s. 585. </w:t>
      </w:r>
    </w:p>
  </w:footnote>
  <w:footnote w:id="19">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Przbyszewski nie omieszkał opisać zdarzenia; kiedy Schlaf ciężko zachorował i był bez pieniędzy , a pewien teatr berliński był zainteresowany graniem jego sztuki </w:t>
      </w:r>
      <w:r w:rsidRPr="00A32A11">
        <w:rPr>
          <w:rFonts w:ascii="Times New Roman" w:hAnsi="Times New Roman" w:cs="Times New Roman"/>
          <w:i/>
        </w:rPr>
        <w:t xml:space="preserve">Meister </w:t>
      </w:r>
      <w:r w:rsidRPr="00A32A11">
        <w:rPr>
          <w:rFonts w:ascii="Times New Roman" w:hAnsi="Times New Roman" w:cs="Times New Roman"/>
        </w:rPr>
        <w:t xml:space="preserve">Oelze. Hauptmann przyczynił się do niewystawienia jej (S. Przbyszewski, </w:t>
      </w:r>
      <w:r w:rsidRPr="00A32A11">
        <w:rPr>
          <w:rFonts w:ascii="Times New Roman" w:hAnsi="Times New Roman" w:cs="Times New Roman"/>
          <w:i/>
        </w:rPr>
        <w:t>moi współcześni</w:t>
      </w:r>
      <w:r w:rsidRPr="00A32A11">
        <w:rPr>
          <w:rFonts w:ascii="Times New Roman" w:hAnsi="Times New Roman" w:cs="Times New Roman"/>
        </w:rPr>
        <w:t xml:space="preserve">, s. 137). </w:t>
      </w:r>
    </w:p>
  </w:footnote>
  <w:footnote w:id="20">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S. Przybyszewski, </w:t>
      </w:r>
      <w:r w:rsidRPr="00A32A11">
        <w:rPr>
          <w:rFonts w:ascii="Times New Roman" w:hAnsi="Times New Roman" w:cs="Times New Roman"/>
          <w:i/>
        </w:rPr>
        <w:t>Moi współcześni</w:t>
      </w:r>
      <w:r w:rsidRPr="00A32A11">
        <w:rPr>
          <w:rFonts w:ascii="Times New Roman" w:hAnsi="Times New Roman" w:cs="Times New Roman"/>
        </w:rPr>
        <w:t xml:space="preserve">, s. 69-70. </w:t>
      </w:r>
    </w:p>
  </w:footnote>
  <w:footnote w:id="21">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W. Stebelski (1848-1891) opublikował m.in. utwory satyryczne: </w:t>
      </w:r>
      <w:r w:rsidRPr="00A32A11">
        <w:rPr>
          <w:rFonts w:ascii="Times New Roman" w:hAnsi="Times New Roman" w:cs="Times New Roman"/>
          <w:i/>
        </w:rPr>
        <w:t xml:space="preserve">Roman Zero. Nowela lwowska </w:t>
      </w:r>
      <w:r w:rsidRPr="00A32A11">
        <w:rPr>
          <w:rFonts w:ascii="Times New Roman" w:hAnsi="Times New Roman" w:cs="Times New Roman"/>
        </w:rPr>
        <w:t xml:space="preserve">(Lwów 1883) i </w:t>
      </w:r>
      <w:r w:rsidRPr="00A32A11">
        <w:rPr>
          <w:rFonts w:ascii="Times New Roman" w:hAnsi="Times New Roman" w:cs="Times New Roman"/>
          <w:i/>
        </w:rPr>
        <w:t xml:space="preserve">Humoreski </w:t>
      </w:r>
      <w:r w:rsidRPr="00A32A11">
        <w:rPr>
          <w:rFonts w:ascii="Times New Roman" w:hAnsi="Times New Roman" w:cs="Times New Roman"/>
        </w:rPr>
        <w:t xml:space="preserve">(1878). </w:t>
      </w:r>
    </w:p>
  </w:footnote>
  <w:footnote w:id="22">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W. Stebelski, </w:t>
      </w:r>
      <w:r w:rsidRPr="00A32A11">
        <w:rPr>
          <w:rFonts w:ascii="Times New Roman" w:hAnsi="Times New Roman" w:cs="Times New Roman"/>
          <w:i/>
        </w:rPr>
        <w:t>Herman Sudermann</w:t>
      </w:r>
      <w:r w:rsidRPr="00A32A11">
        <w:rPr>
          <w:rFonts w:ascii="Times New Roman" w:hAnsi="Times New Roman" w:cs="Times New Roman"/>
        </w:rPr>
        <w:t xml:space="preserve">, „Echo Muzyczne, Teatralne i Artystyczne” nr 380 (29 grudnia 1890-10 stycznia 1891), s. 17-18. </w:t>
      </w:r>
    </w:p>
  </w:footnote>
  <w:footnote w:id="23">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Zob. S. Przybyszewski, </w:t>
      </w:r>
      <w:r w:rsidRPr="00A32A11">
        <w:rPr>
          <w:rFonts w:ascii="Times New Roman" w:hAnsi="Times New Roman" w:cs="Times New Roman"/>
          <w:i/>
        </w:rPr>
        <w:t>Moi współcześni</w:t>
      </w:r>
      <w:r w:rsidRPr="00A32A11">
        <w:rPr>
          <w:rFonts w:ascii="Times New Roman" w:hAnsi="Times New Roman" w:cs="Times New Roman"/>
        </w:rPr>
        <w:t>, s. 56 i nast.</w:t>
      </w:r>
    </w:p>
  </w:footnote>
  <w:footnote w:id="24">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W. Rabski, </w:t>
      </w:r>
      <w:r w:rsidRPr="00A32A11">
        <w:rPr>
          <w:rFonts w:ascii="Times New Roman" w:hAnsi="Times New Roman" w:cs="Times New Roman"/>
          <w:i/>
        </w:rPr>
        <w:t>Naturalizm w teatrze niemieckim</w:t>
      </w:r>
      <w:r w:rsidRPr="00A32A11">
        <w:rPr>
          <w:rFonts w:ascii="Times New Roman" w:hAnsi="Times New Roman" w:cs="Times New Roman"/>
        </w:rPr>
        <w:t xml:space="preserve">, „Głos” 1890, nr 36, s. 434. </w:t>
      </w:r>
    </w:p>
  </w:footnote>
  <w:footnote w:id="25">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Z. Bromberg-Bytkowski (1866-1923) – poeta, historyk literatury, tłumacz, pedagog. </w:t>
      </w:r>
    </w:p>
  </w:footnote>
  <w:footnote w:id="26">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Książkę omówił Witold Barewicz w artykule bez tytułu w dziale „Programy szkolne” („Muzeum. Czasopismo Towarzystwa Nauczycieli Szkół Wyższych” 1906, t.1, z. 2, s. 165-167).  W pierwszych latach XX w. twórczość Holza była w niektórych szkołach na obszarze Galicji inspiracją do formułowania tematów wypracowań, które pisali uczniowie na lekcjach języka niemieckiego. W Gimnazjum w Sanoku w roku szkolnym 1912/1913 jeden z tematów brzmiał: </w:t>
      </w:r>
      <w:r w:rsidRPr="00A32A11">
        <w:rPr>
          <w:rFonts w:ascii="Times New Roman" w:hAnsi="Times New Roman" w:cs="Times New Roman"/>
          <w:i/>
        </w:rPr>
        <w:t xml:space="preserve">Inhaltsangabe und Gedankengang des Gedichtes v. Arno Holz: „So einer war auch er” </w:t>
      </w:r>
      <w:r w:rsidRPr="00A32A11">
        <w:rPr>
          <w:rFonts w:ascii="Times New Roman" w:hAnsi="Times New Roman" w:cs="Times New Roman"/>
        </w:rPr>
        <w:t>(</w:t>
      </w:r>
      <w:r w:rsidRPr="00A32A11">
        <w:rPr>
          <w:rFonts w:ascii="Times New Roman" w:hAnsi="Times New Roman" w:cs="Times New Roman"/>
          <w:i/>
        </w:rPr>
        <w:t>XXXII. Sprawozdanie Dyrekcyi c.k. Gimnazyum w Sanoku za rok szkolny 1912/1913</w:t>
      </w:r>
      <w:r w:rsidRPr="00A32A11">
        <w:rPr>
          <w:rFonts w:ascii="Times New Roman" w:hAnsi="Times New Roman" w:cs="Times New Roman"/>
        </w:rPr>
        <w:t xml:space="preserve">, Sanok 1913, s. 24). Wiersz Holza jest epigramatem z tomu </w:t>
      </w:r>
      <w:r w:rsidRPr="00A32A11">
        <w:rPr>
          <w:rFonts w:ascii="Times New Roman" w:hAnsi="Times New Roman" w:cs="Times New Roman"/>
          <w:i/>
        </w:rPr>
        <w:t xml:space="preserve">Buch der Zeit. Lieder eines Modernen </w:t>
      </w:r>
      <w:r w:rsidRPr="00A32A11">
        <w:rPr>
          <w:rFonts w:ascii="Times New Roman" w:hAnsi="Times New Roman" w:cs="Times New Roman"/>
        </w:rPr>
        <w:t>(</w:t>
      </w:r>
      <w:r w:rsidRPr="00A32A11">
        <w:rPr>
          <w:rFonts w:ascii="Times New Roman" w:hAnsi="Times New Roman" w:cs="Times New Roman"/>
          <w:i/>
        </w:rPr>
        <w:t>Księga czasu. Pieśni człowieka nowoczesnego</w:t>
      </w:r>
      <w:r w:rsidRPr="00A32A11">
        <w:rPr>
          <w:rFonts w:ascii="Times New Roman" w:hAnsi="Times New Roman" w:cs="Times New Roman"/>
        </w:rPr>
        <w:t xml:space="preserve">) z 1886 r. Ten sam wiersz posłużył do sformułowania tematu wypracowania w Gimazjum VI. we Lwowie: </w:t>
      </w:r>
      <w:r w:rsidRPr="00A32A11">
        <w:rPr>
          <w:rFonts w:ascii="Times New Roman" w:hAnsi="Times New Roman" w:cs="Times New Roman"/>
          <w:i/>
        </w:rPr>
        <w:t xml:space="preserve">Die Seele des Mütterleins auf Grund von Arno Holz „So einer war auch er” </w:t>
      </w:r>
      <w:r w:rsidRPr="00A32A11">
        <w:rPr>
          <w:rFonts w:ascii="Times New Roman" w:hAnsi="Times New Roman" w:cs="Times New Roman"/>
        </w:rPr>
        <w:t>(</w:t>
      </w:r>
      <w:r w:rsidRPr="00A32A11">
        <w:rPr>
          <w:rFonts w:ascii="Times New Roman" w:hAnsi="Times New Roman" w:cs="Times New Roman"/>
          <w:i/>
        </w:rPr>
        <w:t>Sprawozdanie dyrekcyi c.k. Gyimnazjum VI. We Lwowie za rok szkolny 1912/1913</w:t>
      </w:r>
      <w:r w:rsidRPr="00A32A11">
        <w:rPr>
          <w:rFonts w:ascii="Times New Roman" w:hAnsi="Times New Roman" w:cs="Times New Roman"/>
        </w:rPr>
        <w:t>, Lwów 1912, s. 92).</w:t>
      </w:r>
    </w:p>
  </w:footnote>
  <w:footnote w:id="27">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Na temat Kółka Literackiego w latach 1897-1900 zob. notę wstępną do: L. Staff, W </w:t>
      </w:r>
      <w:r w:rsidRPr="00A32A11">
        <w:rPr>
          <w:rFonts w:ascii="Times New Roman" w:hAnsi="Times New Roman" w:cs="Times New Roman"/>
          <w:i/>
          <w:iCs/>
        </w:rPr>
        <w:t>kręgu literackich, przyjaźni. Listy</w:t>
      </w:r>
      <w:r w:rsidRPr="00A32A11">
        <w:rPr>
          <w:rFonts w:ascii="Times New Roman" w:hAnsi="Times New Roman" w:cs="Times New Roman"/>
          <w:iCs/>
        </w:rPr>
        <w:t>,</w:t>
      </w:r>
      <w:r w:rsidRPr="00A32A11">
        <w:rPr>
          <w:rFonts w:ascii="Times New Roman" w:hAnsi="Times New Roman" w:cs="Times New Roman"/>
          <w:i/>
          <w:iCs/>
        </w:rPr>
        <w:t xml:space="preserve"> </w:t>
      </w:r>
      <w:r w:rsidRPr="00A32A11">
        <w:rPr>
          <w:rFonts w:ascii="Times New Roman" w:hAnsi="Times New Roman" w:cs="Times New Roman"/>
          <w:iCs/>
        </w:rPr>
        <w:t>o</w:t>
      </w:r>
      <w:r w:rsidRPr="00A32A11">
        <w:rPr>
          <w:rFonts w:ascii="Times New Roman" w:hAnsi="Times New Roman" w:cs="Times New Roman"/>
        </w:rPr>
        <w:t>prac. Jadwiga Czachowska i Irena Maciejewska, Warszawa 1966, s. 7-13.</w:t>
      </w:r>
    </w:p>
  </w:footnote>
  <w:footnote w:id="28">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Zob. W. Kozicki, </w:t>
      </w:r>
      <w:r w:rsidRPr="00A32A11">
        <w:rPr>
          <w:rFonts w:ascii="Times New Roman" w:hAnsi="Times New Roman" w:cs="Times New Roman"/>
          <w:i/>
        </w:rPr>
        <w:t>Lwowski okres twórczości Staffa</w:t>
      </w:r>
      <w:r w:rsidRPr="00A32A11">
        <w:rPr>
          <w:rFonts w:ascii="Times New Roman" w:hAnsi="Times New Roman" w:cs="Times New Roman"/>
        </w:rPr>
        <w:t xml:space="preserve">, „Wiadomości Literackie” 1929, nr 28, s. 4. </w:t>
      </w:r>
    </w:p>
  </w:footnote>
  <w:footnote w:id="29">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Tamże. </w:t>
      </w:r>
    </w:p>
  </w:footnote>
  <w:footnote w:id="30">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Przybyszewski np. w pisanym w Toruniu liście z 27 stycznia 1906 pytał Schlafa: „Proszę przyślij mi wszystko, co się tyczy zmącenia Twej przyjaźni z Holzem. Słyszałem o tym coś z daleka, lecz musiało to być coś zasadniczego co się między Was klinem wbiło” -  S. Przybyszewski, </w:t>
      </w:r>
      <w:r w:rsidRPr="00A32A11">
        <w:rPr>
          <w:rFonts w:ascii="Times New Roman" w:hAnsi="Times New Roman" w:cs="Times New Roman"/>
          <w:i/>
        </w:rPr>
        <w:t>Listy</w:t>
      </w:r>
      <w:r w:rsidRPr="00A32A11">
        <w:rPr>
          <w:rFonts w:ascii="Times New Roman" w:hAnsi="Times New Roman" w:cs="Times New Roman"/>
        </w:rPr>
        <w:t>, zebrał, życiorysem, wstępem i przypisami opatrzył Stanisław Helsztyński, Warszawa 1937, s. 354.</w:t>
      </w:r>
    </w:p>
  </w:footnote>
  <w:footnote w:id="31">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Piotr Obrączka, </w:t>
      </w:r>
      <w:r w:rsidRPr="00A32A11">
        <w:rPr>
          <w:rFonts w:ascii="Times New Roman" w:hAnsi="Times New Roman" w:cs="Times New Roman"/>
          <w:i/>
        </w:rPr>
        <w:t>Literatura niemiecka w czasopismach polskich końca XIX w. (1887-1900)</w:t>
      </w:r>
      <w:r w:rsidRPr="00A32A11">
        <w:rPr>
          <w:rFonts w:ascii="Times New Roman" w:hAnsi="Times New Roman" w:cs="Times New Roman"/>
        </w:rPr>
        <w:t xml:space="preserve">, Opole 1983, s. 147. </w:t>
      </w:r>
    </w:p>
  </w:footnote>
  <w:footnote w:id="32">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Zob. np. [Adolf Nowaczyński], </w:t>
      </w:r>
      <w:r w:rsidRPr="00A32A11">
        <w:rPr>
          <w:rFonts w:ascii="Times New Roman" w:hAnsi="Times New Roman" w:cs="Times New Roman"/>
          <w:i/>
        </w:rPr>
        <w:t>Paweł Szeerbart (sylweta wesołego poety)</w:t>
      </w:r>
      <w:r w:rsidRPr="00A32A11">
        <w:rPr>
          <w:rFonts w:ascii="Times New Roman" w:hAnsi="Times New Roman" w:cs="Times New Roman"/>
        </w:rPr>
        <w:t xml:space="preserve">, „Życie” 1898, nr 31, s. 400-402.  </w:t>
      </w:r>
    </w:p>
  </w:footnote>
  <w:footnote w:id="33">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 Wpadło mi w tych dniach do ręki wydanie licznych poezji jednego z nielicznych poetów niemieckich, Arno Holza. Utwory jego noszą wspólny tytuł </w:t>
      </w:r>
      <w:r w:rsidRPr="00A32A11">
        <w:rPr>
          <w:rFonts w:ascii="Times New Roman" w:hAnsi="Times New Roman" w:cs="Times New Roman"/>
          <w:i/>
        </w:rPr>
        <w:t>Phantasus</w:t>
      </w:r>
      <w:r w:rsidRPr="00A32A11">
        <w:rPr>
          <w:rFonts w:ascii="Times New Roman" w:hAnsi="Times New Roman" w:cs="Times New Roman"/>
        </w:rPr>
        <w:t xml:space="preserve">. Szczególniejsza to postać ten Arno Holz, typowa w swoim rodzaju. Wniósł on właściwy swej rasie pierwiastek myślowy w ten chaos oderwanych od rzeczywistości uczuć i wrażeń, które u Francuzów zrobiły </w:t>
      </w:r>
      <w:r w:rsidRPr="00A32A11">
        <w:rPr>
          <w:rFonts w:ascii="Times New Roman" w:hAnsi="Times New Roman" w:cs="Times New Roman"/>
          <w:i/>
        </w:rPr>
        <w:t>décadence</w:t>
      </w:r>
      <w:r w:rsidRPr="00A32A11">
        <w:rPr>
          <w:rFonts w:ascii="Times New Roman" w:hAnsi="Times New Roman" w:cs="Times New Roman"/>
        </w:rPr>
        <w:t xml:space="preserve">. Arno Holz powiedział sobie: oni dochodzą do zrewolucjonizowania poezji, oddając ją pod panowanie nieokiełznanych cuglem wrażeń, emocji i i wizji – ja mogę dojść do tego samego za pomocą konsekwentnego przeczenia wszystkim dotychczasowym metodom i teoriom estetycznym, za pomocą umyślnie i świadomie skierowanej woli w tym samym kierunku twórczości, do którego oni doszli przez narkotyzowanie się czarną kawą i haszyszem. W ten sposób Arno Holz stworzył sobie wyrozumowaną (ale nie odczutą) technikę poezji; nazywa on ją ,,konsekwentnym naturalizmem”. Estetyka jego opiera się, co do poezji lirycznej, na dwóch negacjach; na negacji formy – odrzuca on rym, rytm i strofę; na negacji treści – uznaje on bowiem kopcenie nie dokręconej lampy za równie dobry temat poetyczny sam w sobie, jak ostatni uścisk Hektora, dążącego na pole walki z objęć żony i dziecka. Holz pisze:  </w:t>
      </w:r>
    </w:p>
    <w:p w:rsidR="00F902B1" w:rsidRPr="00A32A11" w:rsidRDefault="00F902B1" w:rsidP="00F902B1">
      <w:pPr>
        <w:pStyle w:val="Tekstprzypisudolnego"/>
        <w:jc w:val="both"/>
        <w:rPr>
          <w:rFonts w:ascii="Times New Roman" w:hAnsi="Times New Roman" w:cs="Times New Roman"/>
        </w:rPr>
      </w:pPr>
      <w:r>
        <w:rPr>
          <w:rFonts w:ascii="Times New Roman" w:hAnsi="Times New Roman" w:cs="Times New Roman"/>
        </w:rPr>
        <w:t>»</w:t>
      </w:r>
      <w:r w:rsidRPr="00A32A11">
        <w:rPr>
          <w:rFonts w:ascii="Times New Roman" w:hAnsi="Times New Roman" w:cs="Times New Roman"/>
        </w:rPr>
        <w:t>Geniuszem był ten, kto po raz pierwszy - przed szeregiem wieków - odnalazł współdźwięk słów: „serca – morderca”, „szeleści – boleści” - i ze słów tych stworzył muzykę pieszczącą ucho. Ale kto po raz tysiączny z kolei posługiwał się tą samą metodą, a nie poczuł, ze ona go krępuje – ten jest w pełny</w:t>
      </w:r>
      <w:r>
        <w:rPr>
          <w:rFonts w:ascii="Times New Roman" w:hAnsi="Times New Roman" w:cs="Times New Roman"/>
        </w:rPr>
        <w:t>m tego słowa znaczeniu kretynem«</w:t>
      </w:r>
      <w:r w:rsidRPr="00A32A11">
        <w:rPr>
          <w:rFonts w:ascii="Times New Roman" w:hAnsi="Times New Roman" w:cs="Times New Roman"/>
        </w:rPr>
        <w:t xml:space="preserve">. </w:t>
      </w:r>
    </w:p>
    <w:p w:rsidR="00F902B1" w:rsidRPr="00A32A11" w:rsidRDefault="00F902B1" w:rsidP="00F902B1">
      <w:pPr>
        <w:pStyle w:val="Tekstprzypisudolnego"/>
        <w:jc w:val="both"/>
        <w:rPr>
          <w:rFonts w:ascii="Times New Roman" w:hAnsi="Times New Roman" w:cs="Times New Roman"/>
        </w:rPr>
      </w:pPr>
      <w:r w:rsidRPr="00A32A11">
        <w:rPr>
          <w:rFonts w:ascii="Times New Roman" w:hAnsi="Times New Roman" w:cs="Times New Roman"/>
        </w:rPr>
        <w:t xml:space="preserve">Zadaniem poezji jest, zdaniem Holza, wcielenie indywidualności; zadaniem więc tego „tysiącznego z kolei” poety jest wyzwolenie swej poezji spod więzów, krępujących tę jego indywidualność. Prócz zewnętrznej formy, mówi Holz, prócz tego blichtru, w który przyodziewa się poezja: strofy, rymu i rytmu – musi ona mieć przecież jaką treść własną. Treść ta nie jest przecież „treścią bierną” tematem, bo u Verlaine’a spotykamy jako całą treść, temat, szum wiatru jesiennego. A więc pozbawmy utwór tego blichtru zewnętrznego, odrzyjmy go ze strofy, rymu i rytmu, dajmy mu treść nikłą i bezbarwną, a pomimo to możemy tchnąć weń poezję. </w:t>
      </w:r>
    </w:p>
    <w:p w:rsidR="00F902B1" w:rsidRPr="00A32A11" w:rsidRDefault="00F902B1" w:rsidP="00F902B1">
      <w:pPr>
        <w:pStyle w:val="Tekstprzypisudolnego"/>
        <w:jc w:val="both"/>
        <w:rPr>
          <w:rFonts w:ascii="Times New Roman" w:hAnsi="Times New Roman" w:cs="Times New Roman"/>
        </w:rPr>
      </w:pPr>
      <w:r w:rsidRPr="00A32A11">
        <w:rPr>
          <w:rFonts w:ascii="Times New Roman" w:hAnsi="Times New Roman" w:cs="Times New Roman"/>
        </w:rPr>
        <w:t>Wybudowawszy taką teorię, Holz pisze wiersze, jak sam się wyrażą, odarte z zewnętrznych oznak majestatu, zawierają</w:t>
      </w:r>
      <w:r>
        <w:rPr>
          <w:rFonts w:ascii="Times New Roman" w:hAnsi="Times New Roman" w:cs="Times New Roman"/>
        </w:rPr>
        <w:t xml:space="preserve">ce niemniej jednak ducha poezji […]. </w:t>
      </w:r>
      <w:r w:rsidRPr="00A32A11">
        <w:rPr>
          <w:rFonts w:ascii="Times New Roman" w:hAnsi="Times New Roman" w:cs="Times New Roman"/>
        </w:rPr>
        <w:t>Biedny Arno Holz niepowodzenia swe tłumaczy sobie po części nie mogącą go zrozumieć publiką, po części zaś swą własną „nieudolnością w uchwyceniu tej poezji, gdy się ją pozbawi formy i treści”. Teoria, jaką wysnuł, a jaką scharakteryzowałem powyżej, jest jednak podług niego jedynie trafną i powodzenie wszystkich współczesnych poetów tłumaczy sobie Holz, nie ujmując ich zasług, w ten sposób, że bezwiednie się oni tej teorii trzymali. „Nie forma, nie styl wyszukany, ani kunsztowne sploty wierszy, ani wreszcie temat uczyniły z ich dzieł perły poezji, mówi Holz, lecz to co niezależne jest ani od formy, ani od treści: poezja czysta”. Przyznajmy mu słuszność choć w tym razie!</w:t>
      </w:r>
      <w:r>
        <w:rPr>
          <w:rFonts w:ascii="Times New Roman" w:hAnsi="Times New Roman" w:cs="Times New Roman"/>
        </w:rPr>
        <w:t>”</w:t>
      </w:r>
      <w:r w:rsidRPr="00A32A11">
        <w:rPr>
          <w:rFonts w:ascii="Times New Roman" w:hAnsi="Times New Roman" w:cs="Times New Roman"/>
        </w:rPr>
        <w:t xml:space="preserve"> – Kazimierz Rakowski, </w:t>
      </w:r>
      <w:r w:rsidRPr="00A32A11">
        <w:rPr>
          <w:rFonts w:ascii="Times New Roman" w:hAnsi="Times New Roman" w:cs="Times New Roman"/>
          <w:i/>
        </w:rPr>
        <w:t>Listy z Berlina</w:t>
      </w:r>
      <w:r w:rsidRPr="00A32A11">
        <w:rPr>
          <w:rFonts w:ascii="Times New Roman" w:hAnsi="Times New Roman" w:cs="Times New Roman"/>
        </w:rPr>
        <w:t>, „</w:t>
      </w:r>
      <w:r>
        <w:rPr>
          <w:rFonts w:ascii="Times New Roman" w:hAnsi="Times New Roman" w:cs="Times New Roman"/>
        </w:rPr>
        <w:t>Życie” 1898, nr 31</w:t>
      </w:r>
      <w:r w:rsidRPr="00A32A11">
        <w:rPr>
          <w:rFonts w:ascii="Times New Roman" w:hAnsi="Times New Roman" w:cs="Times New Roman"/>
        </w:rPr>
        <w:t>.</w:t>
      </w:r>
    </w:p>
  </w:footnote>
  <w:footnote w:id="34">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S. Przybyszewski, </w:t>
      </w:r>
      <w:r w:rsidRPr="00A32A11">
        <w:rPr>
          <w:rFonts w:ascii="Times New Roman" w:hAnsi="Times New Roman" w:cs="Times New Roman"/>
          <w:i/>
        </w:rPr>
        <w:t>Moi współcześni</w:t>
      </w:r>
      <w:r w:rsidRPr="00A32A11">
        <w:rPr>
          <w:rFonts w:ascii="Times New Roman" w:hAnsi="Times New Roman" w:cs="Times New Roman"/>
        </w:rPr>
        <w:t>, s. 107.</w:t>
      </w:r>
    </w:p>
  </w:footnote>
  <w:footnote w:id="35">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Józef Flach (1873-1944) – krytyk literacki i teatralny; szczególnie interesował się literaturą niemiecką; uchodzi za pierwszego publicystę, który w polskiej prasie pisał o G. Hauptmannie.</w:t>
      </w:r>
    </w:p>
  </w:footnote>
  <w:footnote w:id="36">
    <w:p w:rsidR="00F902B1" w:rsidRPr="00A32A11" w:rsidRDefault="00F902B1" w:rsidP="00F902B1">
      <w:pPr>
        <w:spacing w:after="0" w:line="240" w:lineRule="auto"/>
        <w:jc w:val="both"/>
        <w:rPr>
          <w:rFonts w:ascii="Times New Roman" w:hAnsi="Times New Roman" w:cs="Times New Roman"/>
        </w:rPr>
      </w:pPr>
      <w:r w:rsidRPr="00A32A11">
        <w:rPr>
          <w:rStyle w:val="Odwoanieprzypisudolnego"/>
          <w:rFonts w:ascii="Times New Roman" w:hAnsi="Times New Roman" w:cs="Times New Roman"/>
          <w:sz w:val="20"/>
        </w:rPr>
        <w:footnoteRef/>
      </w:r>
      <w:r w:rsidRPr="00A32A11">
        <w:rPr>
          <w:rFonts w:ascii="Times New Roman" w:hAnsi="Times New Roman" w:cs="Times New Roman"/>
          <w:sz w:val="20"/>
        </w:rPr>
        <w:t xml:space="preserve"> Józef Flach, </w:t>
      </w:r>
      <w:r w:rsidRPr="00A32A11">
        <w:rPr>
          <w:rFonts w:ascii="Times New Roman" w:hAnsi="Times New Roman" w:cs="Times New Roman"/>
          <w:i/>
          <w:sz w:val="20"/>
        </w:rPr>
        <w:t>Kronika literacka</w:t>
      </w:r>
      <w:r w:rsidRPr="00A32A11">
        <w:rPr>
          <w:rFonts w:ascii="Times New Roman" w:hAnsi="Times New Roman" w:cs="Times New Roman"/>
          <w:sz w:val="20"/>
        </w:rPr>
        <w:t xml:space="preserve">, „Przegląd Polski” 1898, t. 129, s. 607-608. </w:t>
      </w:r>
    </w:p>
  </w:footnote>
  <w:footnote w:id="37">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Tamże, s. 609. </w:t>
      </w:r>
    </w:p>
  </w:footnote>
  <w:footnote w:id="38">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S. Przbyszewski, </w:t>
      </w:r>
      <w:r w:rsidRPr="00A32A11">
        <w:rPr>
          <w:rFonts w:ascii="Times New Roman" w:hAnsi="Times New Roman" w:cs="Times New Roman"/>
          <w:i/>
        </w:rPr>
        <w:t>Moi współcześni</w:t>
      </w:r>
      <w:r w:rsidRPr="00A32A11">
        <w:rPr>
          <w:rFonts w:ascii="Times New Roman" w:hAnsi="Times New Roman" w:cs="Times New Roman"/>
        </w:rPr>
        <w:t xml:space="preserve">, s. 98. </w:t>
      </w:r>
    </w:p>
  </w:footnote>
  <w:footnote w:id="39">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w:t>
      </w:r>
      <w:r>
        <w:rPr>
          <w:rFonts w:ascii="Times New Roman" w:hAnsi="Times New Roman" w:cs="Times New Roman"/>
        </w:rPr>
        <w:t>K</w:t>
      </w:r>
      <w:r w:rsidRPr="00A32A11">
        <w:rPr>
          <w:rFonts w:ascii="Times New Roman" w:hAnsi="Times New Roman" w:cs="Times New Roman"/>
        </w:rPr>
        <w:t xml:space="preserve">s. Kamil Kantak, </w:t>
      </w:r>
      <w:r w:rsidRPr="00A32A11">
        <w:rPr>
          <w:rFonts w:ascii="Times New Roman" w:hAnsi="Times New Roman" w:cs="Times New Roman"/>
          <w:i/>
        </w:rPr>
        <w:t>Ankieta religijna w „Mercure de France”(posłowie)</w:t>
      </w:r>
      <w:r w:rsidRPr="00A32A11">
        <w:rPr>
          <w:rFonts w:ascii="Times New Roman" w:hAnsi="Times New Roman" w:cs="Times New Roman"/>
        </w:rPr>
        <w:t>, „Przegląd Kościelny. Pismo Miesięczne Poświęcone Nauce i Sprawom Kościoła Katolickiego” 1907, t. 11, nr 66,  s. 317. Ks. Kantak (1881-1976) był teologiem i historykiem Kościoła katolickiego.</w:t>
      </w:r>
    </w:p>
  </w:footnote>
  <w:footnote w:id="40">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Zob. K. Irzykowski, </w:t>
      </w:r>
      <w:r w:rsidRPr="00A32A11">
        <w:rPr>
          <w:rFonts w:ascii="Times New Roman" w:hAnsi="Times New Roman" w:cs="Times New Roman"/>
          <w:i/>
        </w:rPr>
        <w:t>Pałuba, Sny Marii Dunin</w:t>
      </w:r>
      <w:r w:rsidRPr="00A32A11">
        <w:rPr>
          <w:rFonts w:ascii="Times New Roman" w:hAnsi="Times New Roman" w:cs="Times New Roman"/>
        </w:rPr>
        <w:t xml:space="preserve">, oprac. Aleksandra Budrecka, Wrocław 1981, s. 434-435. Na temat twórczych związków Irzykowski-Holz pisała Ewa Paczoska w artykule </w:t>
      </w:r>
      <w:r w:rsidRPr="00A32A11">
        <w:rPr>
          <w:rFonts w:ascii="Times New Roman" w:hAnsi="Times New Roman" w:cs="Times New Roman"/>
          <w:i/>
        </w:rPr>
        <w:t>Spotkania naturalistów</w:t>
      </w:r>
      <w:r w:rsidRPr="00A32A11">
        <w:rPr>
          <w:rFonts w:ascii="Times New Roman" w:hAnsi="Times New Roman" w:cs="Times New Roman"/>
        </w:rPr>
        <w:t xml:space="preserve">, w: J. Kulczycka-Saloni, Danuta Knysz-Rudzka, Ewa Paczoska, </w:t>
      </w:r>
      <w:r w:rsidRPr="00A32A11">
        <w:rPr>
          <w:rFonts w:ascii="Times New Roman" w:hAnsi="Times New Roman" w:cs="Times New Roman"/>
          <w:i/>
        </w:rPr>
        <w:t>Naturalizm i naturaliści w Polsce. Poszukiwania, doświadczenia, kreacje</w:t>
      </w:r>
      <w:r w:rsidRPr="00A32A11">
        <w:rPr>
          <w:rFonts w:ascii="Times New Roman" w:hAnsi="Times New Roman" w:cs="Times New Roman"/>
        </w:rPr>
        <w:t xml:space="preserve">, Warszawa 1992, s. 232, 233, 236, 238. </w:t>
      </w:r>
      <w:r w:rsidRPr="00A32A11">
        <w:rPr>
          <w:rFonts w:ascii="Times New Roman" w:hAnsi="Times New Roman" w:cs="Times New Roman"/>
          <w:i/>
        </w:rPr>
        <w:t xml:space="preserve"> </w:t>
      </w:r>
      <w:r w:rsidRPr="00A32A11">
        <w:rPr>
          <w:rFonts w:ascii="Times New Roman" w:hAnsi="Times New Roman" w:cs="Times New Roman"/>
        </w:rPr>
        <w:t xml:space="preserve"> </w:t>
      </w:r>
    </w:p>
  </w:footnote>
  <w:footnote w:id="41">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K. Irzykowski, </w:t>
      </w:r>
      <w:r w:rsidRPr="00A32A11">
        <w:rPr>
          <w:rFonts w:ascii="Times New Roman" w:hAnsi="Times New Roman" w:cs="Times New Roman"/>
          <w:i/>
        </w:rPr>
        <w:t>Niezrozumialce</w:t>
      </w:r>
      <w:r w:rsidRPr="00A32A11">
        <w:rPr>
          <w:rFonts w:ascii="Times New Roman" w:hAnsi="Times New Roman" w:cs="Times New Roman"/>
        </w:rPr>
        <w:t xml:space="preserve">, w: tegoż, </w:t>
      </w:r>
      <w:r w:rsidRPr="00A32A11">
        <w:rPr>
          <w:rFonts w:ascii="Times New Roman" w:hAnsi="Times New Roman" w:cs="Times New Roman"/>
          <w:i/>
        </w:rPr>
        <w:t>Czyn i słowo. Pisma</w:t>
      </w:r>
      <w:r w:rsidRPr="00A32A11">
        <w:rPr>
          <w:rFonts w:ascii="Times New Roman" w:hAnsi="Times New Roman" w:cs="Times New Roman"/>
        </w:rPr>
        <w:t xml:space="preserve">, red. A. Lam, Kraków 1980, s. 436. </w:t>
      </w:r>
    </w:p>
  </w:footnote>
  <w:footnote w:id="42">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w:t>
      </w:r>
      <w:r w:rsidRPr="00A32A11">
        <w:rPr>
          <w:rFonts w:ascii="Times New Roman" w:hAnsi="Times New Roman" w:cs="Times New Roman"/>
          <w:i/>
        </w:rPr>
        <w:t>Kronika</w:t>
      </w:r>
      <w:r w:rsidRPr="00A32A11">
        <w:rPr>
          <w:rFonts w:ascii="Times New Roman" w:hAnsi="Times New Roman" w:cs="Times New Roman"/>
        </w:rPr>
        <w:t>, „Tęcza” 1928 nr 11, s. 18</w:t>
      </w:r>
    </w:p>
    <w:p w:rsidR="00F902B1" w:rsidRPr="00A32A11" w:rsidRDefault="00F902B1" w:rsidP="00F902B1">
      <w:pPr>
        <w:pStyle w:val="Tekstprzypisudolnego"/>
        <w:jc w:val="both"/>
        <w:rPr>
          <w:rFonts w:ascii="Times New Roman" w:hAnsi="Times New Roman" w:cs="Times New Roman"/>
        </w:rPr>
      </w:pPr>
    </w:p>
  </w:footnote>
  <w:footnote w:id="43">
    <w:p w:rsidR="00F902B1" w:rsidRPr="00A32A11" w:rsidRDefault="00F902B1" w:rsidP="00F902B1">
      <w:pPr>
        <w:pStyle w:val="Tekstprzypisudolnego"/>
        <w:jc w:val="both"/>
        <w:rPr>
          <w:rFonts w:ascii="Times New Roman" w:hAnsi="Times New Roman" w:cs="Times New Roman"/>
        </w:rPr>
      </w:pPr>
      <w:r w:rsidRPr="00A32A11">
        <w:rPr>
          <w:rStyle w:val="Odwoanieprzypisudolnego"/>
          <w:rFonts w:ascii="Times New Roman" w:hAnsi="Times New Roman" w:cs="Times New Roman"/>
        </w:rPr>
        <w:footnoteRef/>
      </w:r>
      <w:r w:rsidRPr="00A32A11">
        <w:rPr>
          <w:rFonts w:ascii="Times New Roman" w:hAnsi="Times New Roman" w:cs="Times New Roman"/>
        </w:rPr>
        <w:t xml:space="preserve"> „Katolik” 1929, nr 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http://www.pbi.edu.pl/img/0.gif" style="width:.8pt;height:.8pt;visibility:visible;mso-wrap-style:square" o:bullet="t">
        <v:imagedata r:id="rId1" o:title="0"/>
      </v:shape>
    </w:pict>
  </w:numPicBullet>
  <w:abstractNum w:abstractNumId="0">
    <w:nsid w:val="0BE61609"/>
    <w:multiLevelType w:val="hybridMultilevel"/>
    <w:tmpl w:val="FE3AA0E6"/>
    <w:lvl w:ilvl="0" w:tplc="072ED7B6">
      <w:start w:val="1"/>
      <w:numFmt w:val="bullet"/>
      <w:lvlText w:val=""/>
      <w:lvlPicBulletId w:val="0"/>
      <w:lvlJc w:val="left"/>
      <w:pPr>
        <w:tabs>
          <w:tab w:val="num" w:pos="720"/>
        </w:tabs>
        <w:ind w:left="720" w:hanging="360"/>
      </w:pPr>
      <w:rPr>
        <w:rFonts w:ascii="Symbol" w:hAnsi="Symbol" w:hint="default"/>
      </w:rPr>
    </w:lvl>
    <w:lvl w:ilvl="1" w:tplc="E2EADC12" w:tentative="1">
      <w:start w:val="1"/>
      <w:numFmt w:val="bullet"/>
      <w:lvlText w:val=""/>
      <w:lvlJc w:val="left"/>
      <w:pPr>
        <w:tabs>
          <w:tab w:val="num" w:pos="1440"/>
        </w:tabs>
        <w:ind w:left="1440" w:hanging="360"/>
      </w:pPr>
      <w:rPr>
        <w:rFonts w:ascii="Symbol" w:hAnsi="Symbol" w:hint="default"/>
      </w:rPr>
    </w:lvl>
    <w:lvl w:ilvl="2" w:tplc="4238DDEC" w:tentative="1">
      <w:start w:val="1"/>
      <w:numFmt w:val="bullet"/>
      <w:lvlText w:val=""/>
      <w:lvlJc w:val="left"/>
      <w:pPr>
        <w:tabs>
          <w:tab w:val="num" w:pos="2160"/>
        </w:tabs>
        <w:ind w:left="2160" w:hanging="360"/>
      </w:pPr>
      <w:rPr>
        <w:rFonts w:ascii="Symbol" w:hAnsi="Symbol" w:hint="default"/>
      </w:rPr>
    </w:lvl>
    <w:lvl w:ilvl="3" w:tplc="21E0DD50" w:tentative="1">
      <w:start w:val="1"/>
      <w:numFmt w:val="bullet"/>
      <w:lvlText w:val=""/>
      <w:lvlJc w:val="left"/>
      <w:pPr>
        <w:tabs>
          <w:tab w:val="num" w:pos="2880"/>
        </w:tabs>
        <w:ind w:left="2880" w:hanging="360"/>
      </w:pPr>
      <w:rPr>
        <w:rFonts w:ascii="Symbol" w:hAnsi="Symbol" w:hint="default"/>
      </w:rPr>
    </w:lvl>
    <w:lvl w:ilvl="4" w:tplc="E08AB0D6" w:tentative="1">
      <w:start w:val="1"/>
      <w:numFmt w:val="bullet"/>
      <w:lvlText w:val=""/>
      <w:lvlJc w:val="left"/>
      <w:pPr>
        <w:tabs>
          <w:tab w:val="num" w:pos="3600"/>
        </w:tabs>
        <w:ind w:left="3600" w:hanging="360"/>
      </w:pPr>
      <w:rPr>
        <w:rFonts w:ascii="Symbol" w:hAnsi="Symbol" w:hint="default"/>
      </w:rPr>
    </w:lvl>
    <w:lvl w:ilvl="5" w:tplc="947A8CB6" w:tentative="1">
      <w:start w:val="1"/>
      <w:numFmt w:val="bullet"/>
      <w:lvlText w:val=""/>
      <w:lvlJc w:val="left"/>
      <w:pPr>
        <w:tabs>
          <w:tab w:val="num" w:pos="4320"/>
        </w:tabs>
        <w:ind w:left="4320" w:hanging="360"/>
      </w:pPr>
      <w:rPr>
        <w:rFonts w:ascii="Symbol" w:hAnsi="Symbol" w:hint="default"/>
      </w:rPr>
    </w:lvl>
    <w:lvl w:ilvl="6" w:tplc="96C0E0C6" w:tentative="1">
      <w:start w:val="1"/>
      <w:numFmt w:val="bullet"/>
      <w:lvlText w:val=""/>
      <w:lvlJc w:val="left"/>
      <w:pPr>
        <w:tabs>
          <w:tab w:val="num" w:pos="5040"/>
        </w:tabs>
        <w:ind w:left="5040" w:hanging="360"/>
      </w:pPr>
      <w:rPr>
        <w:rFonts w:ascii="Symbol" w:hAnsi="Symbol" w:hint="default"/>
      </w:rPr>
    </w:lvl>
    <w:lvl w:ilvl="7" w:tplc="9CA25DB0" w:tentative="1">
      <w:start w:val="1"/>
      <w:numFmt w:val="bullet"/>
      <w:lvlText w:val=""/>
      <w:lvlJc w:val="left"/>
      <w:pPr>
        <w:tabs>
          <w:tab w:val="num" w:pos="5760"/>
        </w:tabs>
        <w:ind w:left="5760" w:hanging="360"/>
      </w:pPr>
      <w:rPr>
        <w:rFonts w:ascii="Symbol" w:hAnsi="Symbol" w:hint="default"/>
      </w:rPr>
    </w:lvl>
    <w:lvl w:ilvl="8" w:tplc="89EE00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B1"/>
    <w:rsid w:val="00133B89"/>
    <w:rsid w:val="007C5478"/>
    <w:rsid w:val="00F902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F902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902B1"/>
    <w:rPr>
      <w:sz w:val="20"/>
      <w:szCs w:val="20"/>
    </w:rPr>
  </w:style>
  <w:style w:type="character" w:styleId="Odwoanieprzypisudolnego">
    <w:name w:val="footnote reference"/>
    <w:basedOn w:val="Domylnaczcionkaakapitu"/>
    <w:uiPriority w:val="99"/>
    <w:semiHidden/>
    <w:unhideWhenUsed/>
    <w:rsid w:val="00F902B1"/>
    <w:rPr>
      <w:vertAlign w:val="superscript"/>
    </w:rPr>
  </w:style>
  <w:style w:type="paragraph" w:styleId="Stopka">
    <w:name w:val="footer"/>
    <w:basedOn w:val="Normalny"/>
    <w:link w:val="StopkaZnak"/>
    <w:uiPriority w:val="99"/>
    <w:unhideWhenUsed/>
    <w:rsid w:val="00F902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2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02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F902B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902B1"/>
    <w:rPr>
      <w:sz w:val="20"/>
      <w:szCs w:val="20"/>
    </w:rPr>
  </w:style>
  <w:style w:type="character" w:styleId="Odwoanieprzypisudolnego">
    <w:name w:val="footnote reference"/>
    <w:basedOn w:val="Domylnaczcionkaakapitu"/>
    <w:uiPriority w:val="99"/>
    <w:semiHidden/>
    <w:unhideWhenUsed/>
    <w:rsid w:val="00F902B1"/>
    <w:rPr>
      <w:vertAlign w:val="superscript"/>
    </w:rPr>
  </w:style>
  <w:style w:type="paragraph" w:styleId="Stopka">
    <w:name w:val="footer"/>
    <w:basedOn w:val="Normalny"/>
    <w:link w:val="StopkaZnak"/>
    <w:uiPriority w:val="99"/>
    <w:unhideWhenUsed/>
    <w:rsid w:val="00F902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3989</Words>
  <Characters>23939</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Bajt</dc:creator>
  <cp:lastModifiedBy>Bajt</cp:lastModifiedBy>
  <cp:revision>1</cp:revision>
  <dcterms:created xsi:type="dcterms:W3CDTF">2013-03-12T10:12:00Z</dcterms:created>
  <dcterms:modified xsi:type="dcterms:W3CDTF">2013-03-12T10:14:00Z</dcterms:modified>
</cp:coreProperties>
</file>